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03B4" w14:textId="08551C49" w:rsidR="00AA4E9F" w:rsidRPr="00C81FFB" w:rsidRDefault="003E62EE" w:rsidP="00C81FFB">
      <w:pPr>
        <w:snapToGrid w:val="0"/>
        <w:spacing w:beforeLines="50" w:before="180" w:afterLines="50" w:after="180"/>
        <w:jc w:val="center"/>
        <w:rPr>
          <w:rFonts w:eastAsia="標楷體"/>
          <w:b/>
          <w:sz w:val="32"/>
        </w:rPr>
      </w:pPr>
      <w:r w:rsidRPr="00C81FFB">
        <w:rPr>
          <w:rFonts w:eastAsia="標楷體"/>
          <w:b/>
          <w:sz w:val="32"/>
        </w:rPr>
        <w:t>吳鳳學校</w:t>
      </w:r>
      <w:r w:rsidR="007C4C2E" w:rsidRPr="00C81FFB">
        <w:rPr>
          <w:rFonts w:eastAsia="標楷體"/>
          <w:b/>
          <w:sz w:val="32"/>
        </w:rPr>
        <w:t>財團法人</w:t>
      </w:r>
      <w:r w:rsidRPr="00C81FFB">
        <w:rPr>
          <w:rFonts w:eastAsia="標楷體"/>
          <w:b/>
          <w:sz w:val="32"/>
        </w:rPr>
        <w:t>吳鳳</w:t>
      </w:r>
      <w:r w:rsidR="007C4C2E" w:rsidRPr="00C81FFB">
        <w:rPr>
          <w:rFonts w:eastAsia="標楷體"/>
          <w:b/>
          <w:sz w:val="32"/>
        </w:rPr>
        <w:t>科技大學</w:t>
      </w:r>
      <w:r w:rsidR="00A105FD" w:rsidRPr="004642C0">
        <w:rPr>
          <w:rFonts w:eastAsia="標楷體"/>
          <w:b/>
          <w:color w:val="000000" w:themeColor="text1"/>
          <w:sz w:val="32"/>
        </w:rPr>
        <w:t>國際學生</w:t>
      </w:r>
      <w:r w:rsidR="00A105FD" w:rsidRPr="00C81FFB">
        <w:rPr>
          <w:rFonts w:eastAsia="標楷體"/>
          <w:b/>
          <w:sz w:val="32"/>
        </w:rPr>
        <w:t>校外實習</w:t>
      </w:r>
      <w:r w:rsidR="007C4C2E" w:rsidRPr="00C81FFB">
        <w:rPr>
          <w:rFonts w:eastAsia="標楷體"/>
          <w:b/>
          <w:sz w:val="32"/>
        </w:rPr>
        <w:t>合約書</w:t>
      </w:r>
    </w:p>
    <w:p w14:paraId="3259CBF6" w14:textId="442ABF36" w:rsidR="0031358F" w:rsidRPr="00776D89" w:rsidRDefault="00081DA1" w:rsidP="000831A5">
      <w:pPr>
        <w:snapToGrid w:val="0"/>
        <w:spacing w:afterLines="150" w:after="540"/>
        <w:jc w:val="center"/>
        <w:rPr>
          <w:rFonts w:eastAsia="標楷體"/>
          <w:strike/>
        </w:rPr>
      </w:pPr>
      <w:r>
        <w:rPr>
          <w:rFonts w:eastAsia="標楷體"/>
          <w:b/>
          <w:noProof/>
          <w:sz w:val="32"/>
        </w:rPr>
        <mc:AlternateContent>
          <mc:Choice Requires="wps">
            <w:drawing>
              <wp:anchor distT="0" distB="0" distL="114300" distR="114300" simplePos="0" relativeHeight="251659264" behindDoc="0" locked="0" layoutInCell="1" allowOverlap="1" wp14:anchorId="19648F6D" wp14:editId="03DE78A8">
                <wp:simplePos x="0" y="0"/>
                <wp:positionH relativeFrom="column">
                  <wp:posOffset>6145530</wp:posOffset>
                </wp:positionH>
                <wp:positionV relativeFrom="paragraph">
                  <wp:posOffset>206375</wp:posOffset>
                </wp:positionV>
                <wp:extent cx="635000" cy="586740"/>
                <wp:effectExtent l="19050" t="0" r="31750" b="41910"/>
                <wp:wrapNone/>
                <wp:docPr id="1" name="文字方塊 1"/>
                <wp:cNvGraphicFramePr/>
                <a:graphic xmlns:a="http://schemas.openxmlformats.org/drawingml/2006/main">
                  <a:graphicData uri="http://schemas.microsoft.com/office/word/2010/wordprocessingShape">
                    <wps:wsp>
                      <wps:cNvSpPr txBox="1"/>
                      <wps:spPr>
                        <a:xfrm>
                          <a:off x="0" y="0"/>
                          <a:ext cx="635000" cy="586740"/>
                        </a:xfrm>
                        <a:custGeom>
                          <a:avLst/>
                          <a:gdLst>
                            <a:gd name="connsiteX0" fmla="*/ 0 w 635000"/>
                            <a:gd name="connsiteY0" fmla="*/ 0 h 586740"/>
                            <a:gd name="connsiteX1" fmla="*/ 635000 w 635000"/>
                            <a:gd name="connsiteY1" fmla="*/ 0 h 586740"/>
                            <a:gd name="connsiteX2" fmla="*/ 635000 w 635000"/>
                            <a:gd name="connsiteY2" fmla="*/ 586740 h 586740"/>
                            <a:gd name="connsiteX3" fmla="*/ 0 w 635000"/>
                            <a:gd name="connsiteY3" fmla="*/ 586740 h 586740"/>
                            <a:gd name="connsiteX4" fmla="*/ 0 w 635000"/>
                            <a:gd name="connsiteY4" fmla="*/ 0 h 5867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5000" h="586740" fill="none" extrusionOk="0">
                              <a:moveTo>
                                <a:pt x="0" y="0"/>
                              </a:moveTo>
                              <a:cubicBezTo>
                                <a:pt x="315991" y="6182"/>
                                <a:pt x="472302" y="41368"/>
                                <a:pt x="635000" y="0"/>
                              </a:cubicBezTo>
                              <a:cubicBezTo>
                                <a:pt x="595901" y="239220"/>
                                <a:pt x="686318" y="405532"/>
                                <a:pt x="635000" y="586740"/>
                              </a:cubicBezTo>
                              <a:cubicBezTo>
                                <a:pt x="454401" y="564179"/>
                                <a:pt x="213572" y="602899"/>
                                <a:pt x="0" y="586740"/>
                              </a:cubicBezTo>
                              <a:cubicBezTo>
                                <a:pt x="21790" y="442147"/>
                                <a:pt x="52491" y="186501"/>
                                <a:pt x="0" y="0"/>
                              </a:cubicBezTo>
                              <a:close/>
                            </a:path>
                            <a:path w="635000" h="586740" stroke="0" extrusionOk="0">
                              <a:moveTo>
                                <a:pt x="0" y="0"/>
                              </a:moveTo>
                              <a:cubicBezTo>
                                <a:pt x="79339" y="9211"/>
                                <a:pt x="381440" y="16579"/>
                                <a:pt x="635000" y="0"/>
                              </a:cubicBezTo>
                              <a:cubicBezTo>
                                <a:pt x="652239" y="251038"/>
                                <a:pt x="665879" y="299148"/>
                                <a:pt x="635000" y="586740"/>
                              </a:cubicBezTo>
                              <a:cubicBezTo>
                                <a:pt x="456415" y="549133"/>
                                <a:pt x="161343" y="643235"/>
                                <a:pt x="0" y="586740"/>
                              </a:cubicBezTo>
                              <a:cubicBezTo>
                                <a:pt x="-34516" y="342076"/>
                                <a:pt x="-15101" y="219203"/>
                                <a:pt x="0" y="0"/>
                              </a:cubicBezTo>
                              <a:close/>
                            </a:path>
                          </a:pathLst>
                        </a:custGeom>
                        <a:ln>
                          <a:extLst>
                            <a:ext uri="{C807C97D-BFC1-408E-A445-0C87EB9F89A2}">
                              <ask:lineSketchStyleProps xmlns:ask="http://schemas.microsoft.com/office/drawing/2018/sketchyshapes" sd="3951098544">
                                <a:prstGeom prst="rect">
                                  <a:avLst/>
                                </a:prstGeom>
                                <ask:type>
                                  <ask:lineSketchCurved/>
                                </ask:type>
                              </ask:lineSketchStyleProps>
                            </a:ext>
                          </a:extLst>
                        </a:ln>
                      </wps:spPr>
                      <wps:style>
                        <a:lnRef idx="2">
                          <a:schemeClr val="accent2"/>
                        </a:lnRef>
                        <a:fillRef idx="1">
                          <a:schemeClr val="lt1"/>
                        </a:fillRef>
                        <a:effectRef idx="0">
                          <a:schemeClr val="accent2"/>
                        </a:effectRef>
                        <a:fontRef idx="minor">
                          <a:schemeClr val="dk1"/>
                        </a:fontRef>
                      </wps:style>
                      <wps:txbx>
                        <w:txbxContent>
                          <w:p w14:paraId="1295F97C" w14:textId="1149A9EE" w:rsidR="003554A4" w:rsidRPr="003554A4" w:rsidRDefault="003554A4">
                            <w:pPr>
                              <w:rPr>
                                <w:rFonts w:eastAsia="標楷體"/>
                                <w:b/>
                                <w:sz w:val="32"/>
                              </w:rPr>
                            </w:pPr>
                            <w:r w:rsidRPr="003554A4">
                              <w:rPr>
                                <w:rFonts w:eastAsia="標楷體" w:hint="eastAsia"/>
                                <w:b/>
                                <w:sz w:val="32"/>
                              </w:rPr>
                              <w:t>範本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9648F6D" id="_x0000_t202" coordsize="21600,21600" o:spt="202" path="m,l,21600r21600,l21600,xe">
                <v:stroke joinstyle="miter"/>
                <v:path gradientshapeok="t" o:connecttype="rect"/>
              </v:shapetype>
              <v:shape id="文字方塊 1" o:spid="_x0000_s1026" type="#_x0000_t202" style="position:absolute;left:0;text-align:left;margin-left:483.9pt;margin-top:16.25pt;width:50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" fillcolor="white [3201]" strokecolor="#c0504d [3205]" strokeweight="2pt">
                <v:textbox>
                  <w:txbxContent>
                    <w:p w14:paraId="1295F97C" w14:textId="1149A9EE" w:rsidR="003554A4" w:rsidRPr="003554A4" w:rsidRDefault="003554A4">
                      <w:pPr>
                        <w:rPr>
                          <w:rFonts w:eastAsia="標楷體"/>
                          <w:b/>
                          <w:sz w:val="32"/>
                        </w:rPr>
                      </w:pPr>
                      <w:r w:rsidRPr="003554A4">
                        <w:rPr>
                          <w:rFonts w:eastAsia="標楷體" w:hint="eastAsia"/>
                          <w:b/>
                          <w:sz w:val="32"/>
                        </w:rPr>
                        <w:t>範本</w:t>
                      </w:r>
                    </w:p>
                  </w:txbxContent>
                </v:textbox>
              </v:shape>
            </w:pict>
          </mc:Fallback>
        </mc:AlternateContent>
      </w:r>
      <w:r w:rsidR="003C0AFF">
        <w:t>Perjanjian Magang di Luar Kampus Mahasiswa Internasional Yayasan Sekolah Wu Feng — Universitas Sains dan Teknologi Wu Feng</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309"/>
        <w:gridCol w:w="2488"/>
      </w:tblGrid>
      <w:tr w:rsidR="00776D89" w:rsidRPr="00776D89" w14:paraId="17241515" w14:textId="77777777" w:rsidTr="003C0AFF">
        <w:tc>
          <w:tcPr>
            <w:tcW w:w="1669" w:type="dxa"/>
            <w:vMerge w:val="restart"/>
            <w:vAlign w:val="center"/>
          </w:tcPr>
          <w:p w14:paraId="2F1F54D6" w14:textId="77777777" w:rsidR="00E536C8" w:rsidRPr="00776D89" w:rsidRDefault="00E536C8" w:rsidP="00F30358">
            <w:pPr>
              <w:snapToGrid w:val="0"/>
              <w:jc w:val="both"/>
              <w:rPr>
                <w:rFonts w:eastAsia="標楷體"/>
              </w:rPr>
            </w:pPr>
            <w:r w:rsidRPr="00776D89">
              <w:rPr>
                <w:rFonts w:eastAsia="標楷體"/>
              </w:rPr>
              <w:t>立合約人：</w:t>
            </w:r>
          </w:p>
          <w:p w14:paraId="600664CA" w14:textId="230313B5" w:rsidR="008B23A2" w:rsidRPr="00776D89" w:rsidRDefault="003C0AFF" w:rsidP="00F30358">
            <w:pPr>
              <w:snapToGrid w:val="0"/>
              <w:spacing w:afterLines="50" w:after="180"/>
              <w:jc w:val="both"/>
              <w:rPr>
                <w:rFonts w:eastAsia="標楷體"/>
              </w:rPr>
            </w:pPr>
            <w:r w:rsidRPr="003C0AFF">
              <w:t>Para Penandatangan Perjanjian</w:t>
            </w:r>
          </w:p>
        </w:tc>
        <w:tc>
          <w:tcPr>
            <w:tcW w:w="6309" w:type="dxa"/>
            <w:vAlign w:val="center"/>
          </w:tcPr>
          <w:p w14:paraId="70558B6C" w14:textId="26F290DC" w:rsidR="00E536C8" w:rsidRPr="00776D89" w:rsidRDefault="00E536C8" w:rsidP="00F713C6">
            <w:pPr>
              <w:snapToGrid w:val="0"/>
              <w:spacing w:afterLines="50" w:after="180"/>
              <w:ind w:left="1999" w:hangingChars="833" w:hanging="1999"/>
              <w:jc w:val="both"/>
              <w:rPr>
                <w:rFonts w:eastAsia="標楷體"/>
                <w:strike/>
                <w:highlight w:val="yellow"/>
              </w:rPr>
            </w:pPr>
            <w:r w:rsidRPr="00776D89">
              <w:rPr>
                <w:rFonts w:eastAsia="標楷體"/>
              </w:rPr>
              <w:t>學</w:t>
            </w:r>
            <w:r w:rsidRPr="00776D89">
              <w:rPr>
                <w:rFonts w:eastAsia="標楷體"/>
              </w:rPr>
              <w:t xml:space="preserve">    </w:t>
            </w:r>
            <w:r w:rsidRPr="00776D89">
              <w:rPr>
                <w:rFonts w:eastAsia="標楷體"/>
              </w:rPr>
              <w:t>校</w:t>
            </w:r>
            <w:r w:rsidR="003C0AFF">
              <w:t>Sekolah</w:t>
            </w:r>
            <w:r w:rsidRPr="00776D89">
              <w:rPr>
                <w:rFonts w:eastAsia="標楷體"/>
              </w:rPr>
              <w:t>：吳鳳學校財團法人吳鳳科技大學</w:t>
            </w:r>
            <w:r w:rsidR="00C47449" w:rsidRPr="00776D89">
              <w:rPr>
                <w:rFonts w:eastAsia="標楷體"/>
              </w:rPr>
              <w:br/>
            </w:r>
            <w:r w:rsidR="003C0AFF">
              <w:t>Yayasan Sekolah Wu Feng — Universitas Sains dan Teknologi Wu Feng</w:t>
            </w:r>
          </w:p>
        </w:tc>
        <w:tc>
          <w:tcPr>
            <w:tcW w:w="2488" w:type="dxa"/>
            <w:vAlign w:val="center"/>
          </w:tcPr>
          <w:p w14:paraId="1CD2999C" w14:textId="0B2A6FE5"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以下簡稱甲方</w:t>
            </w:r>
            <w:r w:rsidRPr="00776D89">
              <w:rPr>
                <w:rFonts w:eastAsia="標楷體"/>
              </w:rPr>
              <w:t xml:space="preserve">) </w:t>
            </w:r>
          </w:p>
          <w:p w14:paraId="565BB463" w14:textId="0CE1B42C" w:rsidR="00E536C8" w:rsidRPr="00776D89" w:rsidRDefault="00E536C8" w:rsidP="00BD1C8B">
            <w:pPr>
              <w:snapToGrid w:val="0"/>
              <w:jc w:val="both"/>
              <w:rPr>
                <w:rFonts w:eastAsia="標楷體"/>
                <w:strike/>
              </w:rPr>
            </w:pPr>
            <w:r w:rsidRPr="00776D89">
              <w:rPr>
                <w:rFonts w:eastAsia="標楷體"/>
              </w:rPr>
              <w:t>(</w:t>
            </w:r>
            <w:r w:rsidR="003C0AFF">
              <w:t>Pihak A</w:t>
            </w:r>
            <w:r w:rsidRPr="00776D89">
              <w:rPr>
                <w:rFonts w:eastAsia="標楷體"/>
              </w:rPr>
              <w:t>)</w:t>
            </w:r>
          </w:p>
        </w:tc>
      </w:tr>
      <w:tr w:rsidR="00776D89" w:rsidRPr="00776D89" w14:paraId="5B1C0420" w14:textId="77777777" w:rsidTr="003C0AFF">
        <w:tc>
          <w:tcPr>
            <w:tcW w:w="1669" w:type="dxa"/>
            <w:vMerge/>
          </w:tcPr>
          <w:p w14:paraId="5E49754F" w14:textId="77777777" w:rsidR="00E536C8" w:rsidRPr="00776D89" w:rsidRDefault="00E536C8" w:rsidP="0031358F">
            <w:pPr>
              <w:snapToGrid w:val="0"/>
              <w:spacing w:afterLines="50" w:after="180"/>
              <w:jc w:val="center"/>
              <w:rPr>
                <w:rFonts w:eastAsia="標楷體"/>
                <w:strike/>
              </w:rPr>
            </w:pPr>
          </w:p>
        </w:tc>
        <w:tc>
          <w:tcPr>
            <w:tcW w:w="6309" w:type="dxa"/>
            <w:vAlign w:val="center"/>
          </w:tcPr>
          <w:p w14:paraId="432637C2" w14:textId="6C27C9DC" w:rsidR="00E536C8" w:rsidRPr="00776D89" w:rsidRDefault="00E536C8" w:rsidP="003F5D0F">
            <w:pPr>
              <w:snapToGrid w:val="0"/>
              <w:spacing w:afterLines="50" w:after="180"/>
              <w:jc w:val="both"/>
              <w:rPr>
                <w:rFonts w:eastAsia="標楷體"/>
                <w:strike/>
              </w:rPr>
            </w:pPr>
            <w:r w:rsidRPr="00776D89">
              <w:rPr>
                <w:rFonts w:eastAsia="標楷體"/>
              </w:rPr>
              <w:t>合作機構</w:t>
            </w:r>
            <w:r w:rsidR="003C0AFF">
              <w:t>Lembaga Mitra</w:t>
            </w:r>
            <w:r w:rsidRPr="00776D89">
              <w:rPr>
                <w:rFonts w:eastAsia="標楷體"/>
              </w:rPr>
              <w:t>：</w:t>
            </w:r>
          </w:p>
        </w:tc>
        <w:tc>
          <w:tcPr>
            <w:tcW w:w="2488" w:type="dxa"/>
            <w:vAlign w:val="center"/>
          </w:tcPr>
          <w:p w14:paraId="2C35E212"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以下簡稱乙方</w:t>
            </w:r>
            <w:r w:rsidRPr="00776D89">
              <w:rPr>
                <w:rFonts w:eastAsia="標楷體"/>
              </w:rPr>
              <w:t>)</w:t>
            </w:r>
          </w:p>
          <w:p w14:paraId="2A2EA927" w14:textId="765E2CE1" w:rsidR="00E536C8" w:rsidRPr="00776D89" w:rsidRDefault="00E536C8" w:rsidP="00BD1C8B">
            <w:pPr>
              <w:snapToGrid w:val="0"/>
              <w:jc w:val="both"/>
              <w:rPr>
                <w:rFonts w:eastAsia="標楷體"/>
                <w:strike/>
              </w:rPr>
            </w:pPr>
            <w:r w:rsidRPr="00776D89">
              <w:rPr>
                <w:rFonts w:eastAsia="標楷體"/>
              </w:rPr>
              <w:t>(</w:t>
            </w:r>
            <w:r w:rsidR="003C0AFF">
              <w:t>Pihak B</w:t>
            </w:r>
            <w:r w:rsidRPr="00776D89">
              <w:rPr>
                <w:rFonts w:eastAsia="標楷體"/>
              </w:rPr>
              <w:t>)</w:t>
            </w:r>
          </w:p>
        </w:tc>
      </w:tr>
      <w:tr w:rsidR="00776D89" w:rsidRPr="00776D89" w14:paraId="37F4DD6F" w14:textId="77777777" w:rsidTr="003C0AFF">
        <w:tc>
          <w:tcPr>
            <w:tcW w:w="1669" w:type="dxa"/>
            <w:vMerge/>
          </w:tcPr>
          <w:p w14:paraId="5CD719FD" w14:textId="77777777" w:rsidR="00E536C8" w:rsidRPr="00776D89" w:rsidRDefault="00E536C8" w:rsidP="0031358F">
            <w:pPr>
              <w:snapToGrid w:val="0"/>
              <w:spacing w:afterLines="50" w:after="180"/>
              <w:jc w:val="center"/>
              <w:rPr>
                <w:rFonts w:eastAsia="標楷體"/>
                <w:strike/>
              </w:rPr>
            </w:pPr>
          </w:p>
        </w:tc>
        <w:tc>
          <w:tcPr>
            <w:tcW w:w="6309" w:type="dxa"/>
            <w:vAlign w:val="center"/>
          </w:tcPr>
          <w:p w14:paraId="430CDAFF" w14:textId="6A14537A" w:rsidR="00E536C8" w:rsidRPr="00776D89" w:rsidRDefault="00E536C8" w:rsidP="003F5D0F">
            <w:pPr>
              <w:snapToGrid w:val="0"/>
              <w:spacing w:afterLines="50" w:after="180"/>
              <w:jc w:val="both"/>
              <w:rPr>
                <w:rFonts w:eastAsia="標楷體"/>
                <w:strike/>
              </w:rPr>
            </w:pPr>
            <w:r w:rsidRPr="00776D89">
              <w:rPr>
                <w:rFonts w:eastAsia="標楷體"/>
              </w:rPr>
              <w:t>實習學生</w:t>
            </w:r>
            <w:r w:rsidR="003C0AFF">
              <w:t>Mahasiswa Magang</w:t>
            </w:r>
            <w:r w:rsidRPr="00776D89">
              <w:rPr>
                <w:rFonts w:eastAsia="標楷體"/>
              </w:rPr>
              <w:t>：</w:t>
            </w:r>
          </w:p>
        </w:tc>
        <w:tc>
          <w:tcPr>
            <w:tcW w:w="2488" w:type="dxa"/>
            <w:vAlign w:val="center"/>
          </w:tcPr>
          <w:p w14:paraId="5F3A4B8A"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以下簡稱丙方</w:t>
            </w:r>
            <w:r w:rsidRPr="00776D89">
              <w:rPr>
                <w:rFonts w:eastAsia="標楷體"/>
              </w:rPr>
              <w:t>)</w:t>
            </w:r>
          </w:p>
          <w:p w14:paraId="5A70E458" w14:textId="51F88A98" w:rsidR="00E536C8" w:rsidRPr="00776D89" w:rsidRDefault="00E536C8" w:rsidP="00BD1C8B">
            <w:pPr>
              <w:snapToGrid w:val="0"/>
              <w:jc w:val="both"/>
              <w:rPr>
                <w:rFonts w:eastAsia="標楷體"/>
                <w:strike/>
              </w:rPr>
            </w:pPr>
            <w:r w:rsidRPr="00776D89">
              <w:rPr>
                <w:rFonts w:eastAsia="標楷體"/>
              </w:rPr>
              <w:t>(</w:t>
            </w:r>
            <w:r w:rsidR="003C0AFF">
              <w:t>Pihak C</w:t>
            </w:r>
            <w:r w:rsidRPr="00776D89">
              <w:rPr>
                <w:rFonts w:eastAsia="標楷體"/>
              </w:rPr>
              <w:t>)</w:t>
            </w:r>
          </w:p>
        </w:tc>
      </w:tr>
    </w:tbl>
    <w:p w14:paraId="47DFC084" w14:textId="0121684B" w:rsidR="00D30A4E" w:rsidRPr="00776D89" w:rsidRDefault="003554A4" w:rsidP="00F74699">
      <w:pPr>
        <w:spacing w:beforeLines="50" w:before="180" w:line="360" w:lineRule="exact"/>
        <w:jc w:val="both"/>
        <w:rPr>
          <w:rFonts w:eastAsia="標楷體"/>
        </w:rPr>
      </w:pPr>
      <w:r w:rsidRPr="004642C0">
        <w:rPr>
          <w:rFonts w:eastAsia="標楷體" w:hint="eastAsia"/>
          <w:color w:val="000000" w:themeColor="text1"/>
        </w:rPr>
        <w:t>為</w:t>
      </w:r>
      <w:r w:rsidR="002768DA" w:rsidRPr="004642C0">
        <w:rPr>
          <w:rFonts w:eastAsia="標楷體"/>
          <w:color w:val="000000" w:themeColor="text1"/>
        </w:rPr>
        <w:t>促進國際文教交流</w:t>
      </w:r>
      <w:r w:rsidR="002768DA" w:rsidRPr="00776D89">
        <w:rPr>
          <w:rFonts w:eastAsia="標楷體"/>
        </w:rPr>
        <w:t>，強化學校與產</w:t>
      </w:r>
      <w:r w:rsidR="004038AF" w:rsidRPr="00776D89">
        <w:rPr>
          <w:rFonts w:eastAsia="標楷體"/>
        </w:rPr>
        <w:t>(</w:t>
      </w:r>
      <w:r w:rsidR="002768DA" w:rsidRPr="00776D89">
        <w:rPr>
          <w:rFonts w:eastAsia="標楷體"/>
        </w:rPr>
        <w:t>企</w:t>
      </w:r>
      <w:r w:rsidR="004038AF" w:rsidRPr="00776D89">
        <w:rPr>
          <w:rFonts w:eastAsia="標楷體"/>
        </w:rPr>
        <w:t>)</w:t>
      </w:r>
      <w:r w:rsidR="002768DA" w:rsidRPr="00776D89">
        <w:rPr>
          <w:rFonts w:eastAsia="標楷體"/>
        </w:rPr>
        <w:t>業界鏈結，</w:t>
      </w:r>
      <w:r w:rsidR="00392C82" w:rsidRPr="00776D89">
        <w:rPr>
          <w:rFonts w:eastAsia="標楷體"/>
        </w:rPr>
        <w:t>三方基於互惠原則</w:t>
      </w:r>
      <w:r w:rsidR="00064BB0" w:rsidRPr="00776D89">
        <w:rPr>
          <w:rFonts w:eastAsia="標楷體"/>
        </w:rPr>
        <w:t>，共同推展實習合作教學與實務訓練</w:t>
      </w:r>
      <w:r w:rsidR="00D30A4E" w:rsidRPr="00776D89">
        <w:rPr>
          <w:rFonts w:eastAsia="標楷體"/>
        </w:rPr>
        <w:t>，</w:t>
      </w:r>
      <w:r w:rsidR="007C5AE3" w:rsidRPr="00776D89">
        <w:rPr>
          <w:rFonts w:eastAsia="標楷體"/>
        </w:rPr>
        <w:t>提升學生務實致用之觀念與能力，</w:t>
      </w:r>
      <w:r w:rsidR="00D30A4E" w:rsidRPr="00776D89">
        <w:rPr>
          <w:rFonts w:eastAsia="標楷體"/>
        </w:rPr>
        <w:t>建立教育夥伴關係，擴展教育資源</w:t>
      </w:r>
      <w:r w:rsidR="00C25F15" w:rsidRPr="00776D89">
        <w:rPr>
          <w:rFonts w:eastAsia="標楷體"/>
        </w:rPr>
        <w:t>，</w:t>
      </w:r>
      <w:r w:rsidR="007C5AE3" w:rsidRPr="00776D89">
        <w:rPr>
          <w:rFonts w:eastAsia="標楷體"/>
        </w:rPr>
        <w:t>特</w:t>
      </w:r>
      <w:r w:rsidR="00FB6C34" w:rsidRPr="00776D89">
        <w:rPr>
          <w:rFonts w:eastAsia="標楷體"/>
        </w:rPr>
        <w:t>協議訂定</w:t>
      </w:r>
      <w:r w:rsidR="00064BB0" w:rsidRPr="00776D89">
        <w:rPr>
          <w:rFonts w:eastAsia="標楷體"/>
        </w:rPr>
        <w:t>下列事項，共同遵循</w:t>
      </w:r>
      <w:r w:rsidR="00C25F15" w:rsidRPr="00776D89">
        <w:rPr>
          <w:rFonts w:eastAsia="標楷體"/>
        </w:rPr>
        <w:t>。</w:t>
      </w:r>
    </w:p>
    <w:p w14:paraId="6DE975F2" w14:textId="054DD07F" w:rsidR="0053335E" w:rsidRPr="00776D89" w:rsidRDefault="003C0AFF" w:rsidP="0066630F">
      <w:pPr>
        <w:snapToGrid w:val="0"/>
        <w:spacing w:line="300" w:lineRule="exact"/>
        <w:jc w:val="both"/>
        <w:rPr>
          <w:rFonts w:eastAsia="標楷體"/>
          <w:lang w:val="vi-VN"/>
        </w:rPr>
      </w:pPr>
      <w:r>
        <w:t>Untuk mempromosikan pertukaran internasional di bidang pendidikan dan kebudayaan, memperkuat hubungan antara universitas dan dunia industri (perusahaan), ketiga pihak berdasarkan prinsip saling menguntungkan bersama-sama mendorong kerja sama dalam pengajaran magang dan pelatihan praktis, meningkatkan konsep serta kemampuan mahasiswa dalam penerapan praktis, membangun kemitraan pendidikan, dan memperluas sumber daya pendidikan, dengan ini disepakati ketentuan-ketentuan berikut untuk dipatuhi bersama.</w:t>
      </w:r>
    </w:p>
    <w:p w14:paraId="305EB7A1" w14:textId="5D2470BD" w:rsidR="00234AC8" w:rsidRPr="00776D89" w:rsidRDefault="00234AC8" w:rsidP="008C09A2">
      <w:pPr>
        <w:numPr>
          <w:ilvl w:val="0"/>
          <w:numId w:val="2"/>
        </w:numPr>
        <w:spacing w:beforeLines="50" w:before="180" w:line="360" w:lineRule="exact"/>
        <w:jc w:val="both"/>
        <w:rPr>
          <w:rFonts w:eastAsia="標楷體"/>
        </w:rPr>
      </w:pPr>
      <w:r w:rsidRPr="00776D89">
        <w:rPr>
          <w:rFonts w:eastAsia="標楷體"/>
        </w:rPr>
        <w:t>實習工作職掌</w:t>
      </w:r>
      <w:r w:rsidR="006657C6">
        <w:t>Tugas dan Tanggung Jawab Magang</w:t>
      </w:r>
      <w:r w:rsidRPr="00776D89">
        <w:rPr>
          <w:rFonts w:eastAsia="標楷體"/>
        </w:rPr>
        <w:t>：</w:t>
      </w:r>
    </w:p>
    <w:p w14:paraId="3CB778ED" w14:textId="519BF5E3" w:rsidR="00C84417" w:rsidRDefault="00234AC8" w:rsidP="008C09A2">
      <w:pPr>
        <w:numPr>
          <w:ilvl w:val="0"/>
          <w:numId w:val="30"/>
        </w:numPr>
        <w:spacing w:beforeLines="50" w:before="180" w:line="360" w:lineRule="exact"/>
        <w:jc w:val="both"/>
        <w:rPr>
          <w:rFonts w:eastAsia="標楷體"/>
        </w:rPr>
      </w:pPr>
      <w:r w:rsidRPr="00776D89">
        <w:rPr>
          <w:rFonts w:eastAsia="標楷體"/>
        </w:rPr>
        <w:t>甲方</w:t>
      </w:r>
      <w:r w:rsidR="00B5107D" w:rsidRPr="00776D89">
        <w:rPr>
          <w:rFonts w:eastAsia="標楷體"/>
        </w:rPr>
        <w:t>：</w:t>
      </w:r>
    </w:p>
    <w:p w14:paraId="3023F80A" w14:textId="5A949157" w:rsidR="006657C6" w:rsidRPr="00776D89" w:rsidRDefault="006657C6" w:rsidP="006657C6">
      <w:pPr>
        <w:spacing w:line="360" w:lineRule="exact"/>
        <w:ind w:left="1128"/>
        <w:jc w:val="both"/>
        <w:rPr>
          <w:rFonts w:eastAsia="標楷體"/>
        </w:rPr>
      </w:pPr>
      <w:r>
        <w:t>selanjutnya disebut</w:t>
      </w:r>
      <w:r>
        <w:rPr>
          <w:rFonts w:hint="eastAsia"/>
        </w:rPr>
        <w:t>（</w:t>
      </w:r>
      <w:r>
        <w:t>Pihak A</w:t>
      </w:r>
      <w:r>
        <w:rPr>
          <w:rFonts w:hint="eastAsia"/>
        </w:rPr>
        <w:t>）</w:t>
      </w:r>
      <w:r w:rsidRPr="00776D89">
        <w:rPr>
          <w:rFonts w:eastAsia="標楷體"/>
        </w:rPr>
        <w:t>：</w:t>
      </w:r>
    </w:p>
    <w:p w14:paraId="2885BB90" w14:textId="77777777" w:rsidR="0066630F" w:rsidRDefault="00777820" w:rsidP="008C09A2">
      <w:pPr>
        <w:numPr>
          <w:ilvl w:val="1"/>
          <w:numId w:val="30"/>
        </w:numPr>
        <w:spacing w:beforeLines="30" w:before="108" w:line="360" w:lineRule="exact"/>
        <w:ind w:left="1418" w:hanging="292"/>
        <w:jc w:val="both"/>
        <w:rPr>
          <w:rFonts w:eastAsia="標楷體"/>
        </w:rPr>
      </w:pPr>
      <w:r w:rsidRPr="00776D89">
        <w:rPr>
          <w:rFonts w:eastAsia="標楷體"/>
        </w:rPr>
        <w:t>負責學生實習相關業務及聯繫，</w:t>
      </w:r>
      <w:r w:rsidR="00D91379" w:rsidRPr="00776D89">
        <w:rPr>
          <w:rFonts w:eastAsia="標楷體"/>
        </w:rPr>
        <w:t>指派與實習課程相關之專業輔導老師</w:t>
      </w:r>
      <w:r w:rsidR="001A7054" w:rsidRPr="00776D89">
        <w:rPr>
          <w:rFonts w:eastAsia="標楷體"/>
        </w:rPr>
        <w:t>負責學生校外實習之輔導工作；並</w:t>
      </w:r>
      <w:r w:rsidR="00D91379" w:rsidRPr="00776D89">
        <w:rPr>
          <w:rFonts w:eastAsia="標楷體"/>
        </w:rPr>
        <w:t>偕同熟悉學生來源國語言之專責輔導人員，協助學生</w:t>
      </w:r>
      <w:r w:rsidR="008C09A2" w:rsidRPr="00776D89">
        <w:rPr>
          <w:rFonts w:eastAsia="標楷體"/>
        </w:rPr>
        <w:t>（</w:t>
      </w:r>
      <w:r w:rsidR="00D91379" w:rsidRPr="00776D89">
        <w:rPr>
          <w:rFonts w:eastAsia="標楷體"/>
        </w:rPr>
        <w:t>丙方</w:t>
      </w:r>
      <w:r w:rsidR="008C09A2" w:rsidRPr="00776D89">
        <w:rPr>
          <w:rFonts w:eastAsia="標楷體"/>
        </w:rPr>
        <w:t>）</w:t>
      </w:r>
      <w:r w:rsidR="00D91379" w:rsidRPr="00776D89">
        <w:rPr>
          <w:rFonts w:eastAsia="標楷體"/>
        </w:rPr>
        <w:t>專業實務實習。</w:t>
      </w:r>
    </w:p>
    <w:p w14:paraId="65A6E2FA" w14:textId="11669C45" w:rsidR="00234AC8" w:rsidRPr="00776D89" w:rsidRDefault="006657C6" w:rsidP="0066630F">
      <w:pPr>
        <w:snapToGrid w:val="0"/>
        <w:spacing w:beforeLines="30" w:before="108" w:line="300" w:lineRule="exact"/>
        <w:ind w:left="1418"/>
        <w:jc w:val="both"/>
        <w:rPr>
          <w:rFonts w:eastAsia="標楷體"/>
        </w:rPr>
      </w:pPr>
      <w:r>
        <w:t>Bertanggung jawab atas urusan terkait magang mahasiswa dan koordinasi, menunjuk dosen pembimbing profesional yang terkait dengan mata kuliah magang untuk membimbing mahasiswa dalam pelaksanaan magang di luar kampus; serta bersama dengan staf pendamping khusus yang memahami bahasa negara asal mahasiswa, membantu Mahasiswa (Pihak C) dalam pelaksanaan praktik profesional.</w:t>
      </w:r>
    </w:p>
    <w:p w14:paraId="74FDF5FC" w14:textId="77777777" w:rsidR="0066630F"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甲方各系應提出實習之目標與實習內容等實習需求，由乙方依據甲方實習需求，安排各種實習課程及技能訓練，並共同訂定「學生個別實習計畫書」，</w:t>
      </w:r>
      <w:r w:rsidR="00E33AE9" w:rsidRPr="00776D89">
        <w:rPr>
          <w:rFonts w:eastAsia="標楷體"/>
        </w:rPr>
        <w:t>規劃實習期程、實習目標</w:t>
      </w:r>
      <w:r w:rsidR="008C09A2" w:rsidRPr="00776D89">
        <w:rPr>
          <w:rFonts w:eastAsia="標楷體"/>
        </w:rPr>
        <w:t>（</w:t>
      </w:r>
      <w:r w:rsidR="00E33AE9" w:rsidRPr="00776D89">
        <w:rPr>
          <w:rFonts w:eastAsia="標楷體"/>
        </w:rPr>
        <w:t>能力</w:t>
      </w:r>
      <w:r w:rsidR="008C09A2" w:rsidRPr="00776D89">
        <w:rPr>
          <w:rFonts w:eastAsia="標楷體"/>
        </w:rPr>
        <w:t>）</w:t>
      </w:r>
      <w:r w:rsidR="00E33AE9" w:rsidRPr="00776D89">
        <w:rPr>
          <w:rFonts w:eastAsia="標楷體"/>
        </w:rPr>
        <w:t>、訓練主題、對應之專業課程與學分數等，</w:t>
      </w:r>
      <w:r w:rsidRPr="00776D89">
        <w:rPr>
          <w:rFonts w:eastAsia="標楷體"/>
        </w:rPr>
        <w:t>作為學生實習</w:t>
      </w:r>
      <w:r w:rsidR="00E33AE9" w:rsidRPr="00776D89">
        <w:rPr>
          <w:rFonts w:eastAsia="標楷體"/>
        </w:rPr>
        <w:t>課程</w:t>
      </w:r>
      <w:r w:rsidRPr="00776D89">
        <w:rPr>
          <w:rFonts w:eastAsia="標楷體"/>
        </w:rPr>
        <w:t>學習之依據。</w:t>
      </w:r>
    </w:p>
    <w:p w14:paraId="4E5E8A94" w14:textId="72C1198C" w:rsidR="00C51395" w:rsidRPr="00776D89" w:rsidRDefault="006657C6" w:rsidP="0066630F">
      <w:pPr>
        <w:snapToGrid w:val="0"/>
        <w:spacing w:beforeLines="30" w:before="108" w:line="300" w:lineRule="exact"/>
        <w:ind w:left="1418"/>
        <w:jc w:val="both"/>
        <w:rPr>
          <w:rFonts w:eastAsia="標楷體"/>
        </w:rPr>
      </w:pPr>
      <w:r>
        <w:t>Setiap jurusan di Pihak A harus mengajukan tujuan magang dan kebutuhan terkait isi magang, yang selanjutnya akan dijadikan acuan oleh Pihak B untuk menyusun berbagai program magang serta pelatihan keterampilan. Kedua pihak bersama-sama menetapkan “Rencana Magang Individu Mahasiswa”, yang mencakup perencanaan periode magang, tujuan (kompetensi) magang, tema pelatihan, mata kuliah profesional terkait, serta jumlah SKS, sebagai dasar pembelajaran mahasiswa dalam program magang.</w:t>
      </w:r>
    </w:p>
    <w:p w14:paraId="532ACA0C" w14:textId="77777777" w:rsidR="0066630F"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實習期間甲方應定期安排輔導教師赴乙方訪視實習學生，每學期至少</w:t>
      </w:r>
      <w:r w:rsidRPr="00776D89">
        <w:rPr>
          <w:rFonts w:eastAsia="標楷體"/>
        </w:rPr>
        <w:t>2</w:t>
      </w:r>
      <w:r w:rsidRPr="00776D89">
        <w:rPr>
          <w:rFonts w:eastAsia="標楷體"/>
        </w:rPr>
        <w:t>次，負責校外實習輔導、溝通、聯繫工作。</w:t>
      </w:r>
    </w:p>
    <w:p w14:paraId="1BF72FFA" w14:textId="169E54E0" w:rsidR="00CC36C5" w:rsidRPr="00776D89" w:rsidRDefault="006657C6" w:rsidP="0066630F">
      <w:pPr>
        <w:snapToGrid w:val="0"/>
        <w:spacing w:beforeLines="30" w:before="108" w:line="300" w:lineRule="exact"/>
        <w:ind w:left="1418"/>
        <w:jc w:val="both"/>
        <w:rPr>
          <w:rFonts w:eastAsia="標楷體"/>
        </w:rPr>
      </w:pPr>
      <w:r>
        <w:lastRenderedPageBreak/>
        <w:t>Selama masa magang, Pihak A harus secara berkala mengatur dosen pembimbing untuk mengunjungi mahasiswa magang di Pihak B, setidaknya dua kali setiap semester, serta bertanggung jawab atas bimbingan magang di luar kampus, komunikasi, dan koordinasi.</w:t>
      </w:r>
    </w:p>
    <w:p w14:paraId="44208373" w14:textId="77777777" w:rsidR="0066630F" w:rsidRDefault="00CC36C5" w:rsidP="00406620">
      <w:pPr>
        <w:numPr>
          <w:ilvl w:val="1"/>
          <w:numId w:val="30"/>
        </w:numPr>
        <w:spacing w:beforeLines="30" w:before="108" w:line="360" w:lineRule="exact"/>
        <w:ind w:left="1418" w:hanging="292"/>
        <w:jc w:val="both"/>
        <w:rPr>
          <w:rFonts w:eastAsia="標楷體"/>
        </w:rPr>
      </w:pPr>
      <w:r w:rsidRPr="00776D89">
        <w:rPr>
          <w:rFonts w:eastAsia="標楷體"/>
        </w:rPr>
        <w:t>參與校外實習課程之學生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，甲方均為其投保「大專校院校外實習學生團體保險」，預算由甲方籌措支應。</w:t>
      </w:r>
    </w:p>
    <w:p w14:paraId="74F845FC" w14:textId="5FCC853E" w:rsidR="00C51395" w:rsidRPr="00776D89" w:rsidRDefault="006657C6" w:rsidP="0066630F">
      <w:pPr>
        <w:snapToGrid w:val="0"/>
        <w:spacing w:beforeLines="30" w:before="108" w:line="300" w:lineRule="exact"/>
        <w:ind w:left="1418"/>
        <w:jc w:val="both"/>
        <w:rPr>
          <w:rFonts w:eastAsia="標楷體"/>
        </w:rPr>
      </w:pPr>
      <w:r>
        <w:t>Untuk mahasiswa (Pihak C) yang mengikuti program magang di luar kampus, Pihak A akan mendaftarkan asuransi kelompok bagi mahasiswa magang luar kampus di perguruan tinggi, dan anggarannya akan disediakan serta ditanggung oleh Pihak A.</w:t>
      </w:r>
    </w:p>
    <w:p w14:paraId="73A1CF47" w14:textId="3D6430B7" w:rsidR="00C51395" w:rsidRPr="00776D89" w:rsidRDefault="00234AC8" w:rsidP="008C09A2">
      <w:pPr>
        <w:numPr>
          <w:ilvl w:val="0"/>
          <w:numId w:val="30"/>
        </w:numPr>
        <w:spacing w:beforeLines="50" w:before="180" w:line="360" w:lineRule="exact"/>
        <w:jc w:val="both"/>
        <w:rPr>
          <w:rFonts w:eastAsia="標楷體"/>
        </w:rPr>
      </w:pPr>
      <w:r w:rsidRPr="00776D89">
        <w:rPr>
          <w:rFonts w:eastAsia="標楷體"/>
        </w:rPr>
        <w:t>乙方</w:t>
      </w:r>
      <w:r w:rsidR="00B5107D" w:rsidRPr="00776D89">
        <w:rPr>
          <w:rFonts w:eastAsia="標楷體"/>
        </w:rPr>
        <w:t>：</w:t>
      </w:r>
      <w:r w:rsidR="00B5107D" w:rsidRPr="00776D89">
        <w:rPr>
          <w:rFonts w:eastAsia="標楷體"/>
        </w:rPr>
        <w:br/>
      </w:r>
      <w:r w:rsidR="006657C6">
        <w:t xml:space="preserve">selanjutnya disebut </w:t>
      </w:r>
      <w:r w:rsidR="006657C6">
        <w:rPr>
          <w:rFonts w:hint="eastAsia"/>
        </w:rPr>
        <w:t>（</w:t>
      </w:r>
      <w:r w:rsidR="006657C6">
        <w:t>Pihak B</w:t>
      </w:r>
      <w:r w:rsidR="006657C6">
        <w:rPr>
          <w:rFonts w:hint="eastAsia"/>
        </w:rPr>
        <w:t>）</w:t>
      </w:r>
      <w:r w:rsidR="00BE4E37" w:rsidRPr="00776D89">
        <w:rPr>
          <w:rFonts w:eastAsia="標楷體"/>
        </w:rPr>
        <w:t>：</w:t>
      </w:r>
    </w:p>
    <w:p w14:paraId="2199C504" w14:textId="204FE395" w:rsidR="00C51395" w:rsidRPr="00776D89" w:rsidRDefault="007C5AE3" w:rsidP="008C09A2">
      <w:pPr>
        <w:numPr>
          <w:ilvl w:val="1"/>
          <w:numId w:val="30"/>
        </w:numPr>
        <w:spacing w:beforeLines="30" w:before="108" w:line="360" w:lineRule="exact"/>
        <w:ind w:left="1418" w:hanging="292"/>
        <w:jc w:val="both"/>
        <w:rPr>
          <w:rFonts w:eastAsia="標楷體"/>
        </w:rPr>
      </w:pPr>
      <w:r w:rsidRPr="00776D89">
        <w:rPr>
          <w:rFonts w:eastAsia="標楷體"/>
        </w:rPr>
        <w:t>乙方同意為丙方之實習職場，並賦予丙方應有之權益</w:t>
      </w:r>
      <w:r w:rsidR="00301027" w:rsidRPr="00776D89">
        <w:rPr>
          <w:rFonts w:eastAsia="標楷體"/>
        </w:rPr>
        <w:t>及實習場所之安全防護</w:t>
      </w:r>
      <w:r w:rsidR="00D91379" w:rsidRPr="00776D89">
        <w:rPr>
          <w:rFonts w:eastAsia="標楷體"/>
        </w:rPr>
        <w:t>。</w:t>
      </w:r>
      <w:r w:rsidR="00BE4E37" w:rsidRPr="00776D89">
        <w:rPr>
          <w:rFonts w:eastAsia="標楷體"/>
        </w:rPr>
        <w:br/>
      </w:r>
      <w:r w:rsidR="006657C6">
        <w:t>Pihak B menyetujui untuk menjadi tempat magang bagi Pihak C, serta memberikan hak-hak yang seharusnya kepada Pihak C dan menjamin perlindungan keselamatan di tempat magang.</w:t>
      </w:r>
    </w:p>
    <w:p w14:paraId="2327E56C" w14:textId="0E217808" w:rsidR="00234AC8" w:rsidRPr="00776D89" w:rsidRDefault="00D91379" w:rsidP="008C09A2">
      <w:pPr>
        <w:numPr>
          <w:ilvl w:val="1"/>
          <w:numId w:val="30"/>
        </w:numPr>
        <w:spacing w:beforeLines="30" w:before="108" w:line="360" w:lineRule="exact"/>
        <w:ind w:left="1418" w:hanging="292"/>
        <w:jc w:val="both"/>
        <w:rPr>
          <w:rFonts w:eastAsia="標楷體"/>
        </w:rPr>
      </w:pPr>
      <w:r w:rsidRPr="00776D89">
        <w:rPr>
          <w:rFonts w:eastAsia="標楷體"/>
        </w:rPr>
        <w:t>負責學生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實習單位分配、報到、訓練</w:t>
      </w:r>
      <w:r w:rsidR="001A7054" w:rsidRPr="00776D89">
        <w:rPr>
          <w:rFonts w:eastAsia="標楷體"/>
        </w:rPr>
        <w:t>、</w:t>
      </w:r>
      <w:r w:rsidRPr="00776D89">
        <w:rPr>
          <w:rFonts w:eastAsia="標楷體"/>
        </w:rPr>
        <w:t>指導</w:t>
      </w:r>
      <w:r w:rsidR="001A7054" w:rsidRPr="00776D89">
        <w:rPr>
          <w:rFonts w:eastAsia="標楷體"/>
        </w:rPr>
        <w:t>及協助輔導實習學生；</w:t>
      </w:r>
      <w:r w:rsidRPr="00776D89">
        <w:rPr>
          <w:rFonts w:eastAsia="標楷體"/>
        </w:rPr>
        <w:t>並協助學校</w:t>
      </w:r>
      <w:r w:rsidRPr="00776D89">
        <w:rPr>
          <w:rFonts w:eastAsia="標楷體"/>
        </w:rPr>
        <w:t>(</w:t>
      </w:r>
      <w:r w:rsidRPr="00776D89">
        <w:rPr>
          <w:rFonts w:eastAsia="標楷體"/>
        </w:rPr>
        <w:t>甲方</w:t>
      </w:r>
      <w:r w:rsidRPr="00776D89">
        <w:rPr>
          <w:rFonts w:eastAsia="標楷體"/>
        </w:rPr>
        <w:t>)</w:t>
      </w:r>
      <w:r w:rsidRPr="00776D89">
        <w:rPr>
          <w:rFonts w:eastAsia="標楷體"/>
        </w:rPr>
        <w:t>實習輔導老師進行輔導訪視。</w:t>
      </w:r>
      <w:r w:rsidR="00BE4E37" w:rsidRPr="00776D89">
        <w:rPr>
          <w:rFonts w:eastAsia="標楷體"/>
        </w:rPr>
        <w:br/>
      </w:r>
      <w:r w:rsidR="006657C6">
        <w:t>Bertanggung jawab atas penempatan, pendaftaran, pelatihan, bimbingan, serta pendampingan mahasiswa magang (Pihak C); serta membantu dosen pembimbing magang dari sekolah (Pihak A) dalam melaksanakan kunjungan bimbingan.</w:t>
      </w:r>
      <w:r w:rsidR="00D9026C">
        <w:rPr>
          <w:rFonts w:eastAsia="SimSun" w:hint="eastAsia"/>
          <w:lang w:eastAsia="zh-CN"/>
        </w:rPr>
        <w:t xml:space="preserve"> </w:t>
      </w:r>
    </w:p>
    <w:p w14:paraId="4C993833" w14:textId="75AACFB9" w:rsidR="00ED6BB2" w:rsidRDefault="00ED6BB2" w:rsidP="006279F7">
      <w:pPr>
        <w:numPr>
          <w:ilvl w:val="1"/>
          <w:numId w:val="30"/>
        </w:numPr>
        <w:spacing w:beforeLines="30" w:before="108" w:line="360" w:lineRule="exact"/>
        <w:ind w:left="1418" w:hanging="292"/>
        <w:jc w:val="both"/>
        <w:rPr>
          <w:rFonts w:eastAsia="標楷體"/>
        </w:rPr>
      </w:pPr>
      <w:r w:rsidRPr="00776D89">
        <w:rPr>
          <w:rFonts w:eastAsia="標楷體"/>
        </w:rPr>
        <w:t>乙方應與甲方配合，針對丙方之本職學能規劃適合之專業實務實習內容，訂定學習主題及教育訓練計畫，舉辦各種勞工教育、在職訓練及集會，嚴格要求敬業精神與培訓專業實務技能，並有專責實習指導人員帶領實習及在職技能訓練，以增進丙方之就業能力與經驗</w:t>
      </w:r>
      <w:r w:rsidR="000412D7" w:rsidRPr="00776D89">
        <w:rPr>
          <w:rFonts w:eastAsia="標楷體"/>
        </w:rPr>
        <w:t>。</w:t>
      </w:r>
      <w:r w:rsidR="00BE4E37" w:rsidRPr="00776D89">
        <w:rPr>
          <w:rFonts w:eastAsia="標楷體"/>
        </w:rPr>
        <w:br/>
      </w:r>
      <w:r w:rsidR="006657C6">
        <w:t>Pihak B harus bekerja sama dengan Pihak A untuk merancang konten magang praktis profesional yang sesuai dengan kompetensi utama Pihak C, menetapkan tema pembelajaran dan rencana pelatihan pendidikan, menyelenggarakan berbagai pelatihan tenaga kerja, pelatihan di tempat kerja, dan pertemuan, menegakkan etos kerja yang tinggi serta pelatihan keterampilan praktik profesional secara ketat, serta menyediakan petugas pembimbing magang khusus yang memimpin magang dan pelatihan keterampilan kerja, guna meningkatkan kemampuan dan pengalaman kerja Pihak C.</w:t>
      </w:r>
      <w:r w:rsidR="00C52E0E" w:rsidRPr="00776D89">
        <w:rPr>
          <w:rFonts w:eastAsia="標楷體"/>
        </w:rPr>
        <w:t xml:space="preserve"> </w:t>
      </w:r>
    </w:p>
    <w:p w14:paraId="2D0DDFCF" w14:textId="293054E8" w:rsidR="00B23545" w:rsidRPr="00776D89" w:rsidRDefault="00B23545" w:rsidP="006279F7">
      <w:pPr>
        <w:numPr>
          <w:ilvl w:val="1"/>
          <w:numId w:val="30"/>
        </w:numPr>
        <w:spacing w:beforeLines="30" w:before="108" w:line="360" w:lineRule="exact"/>
        <w:ind w:left="1418" w:hanging="292"/>
        <w:jc w:val="both"/>
        <w:rPr>
          <w:rFonts w:eastAsia="標楷體"/>
        </w:rPr>
      </w:pPr>
      <w:r w:rsidRPr="0009173D">
        <w:rPr>
          <w:rFonts w:ascii="標楷體" w:eastAsia="標楷體" w:cs="標楷體" w:hint="eastAsia"/>
          <w:color w:val="000000" w:themeColor="text1"/>
          <w:kern w:val="0"/>
          <w:sz w:val="23"/>
          <w:szCs w:val="23"/>
        </w:rPr>
        <w:t>應告知工會校外實習人才培育事宜及人數。</w:t>
      </w:r>
      <w:r w:rsidR="00481DD1" w:rsidRPr="0009173D">
        <w:rPr>
          <w:rFonts w:ascii="標楷體" w:eastAsia="標楷體" w:cs="標楷體"/>
          <w:color w:val="000000" w:themeColor="text1"/>
          <w:kern w:val="0"/>
          <w:sz w:val="23"/>
          <w:szCs w:val="23"/>
        </w:rPr>
        <w:br/>
      </w:r>
      <w:r w:rsidR="006657C6">
        <w:t>Harus memberitahukan kepada serikat pekerja mengenai hal-hal terkait pengembangan tenaga magang di luar kampus serta jumlah peserta magang.</w:t>
      </w:r>
    </w:p>
    <w:p w14:paraId="084FD587" w14:textId="5A4B645D" w:rsidR="007330C2" w:rsidRPr="00776D89" w:rsidRDefault="00234AC8" w:rsidP="008C09A2">
      <w:pPr>
        <w:numPr>
          <w:ilvl w:val="0"/>
          <w:numId w:val="30"/>
        </w:numPr>
        <w:spacing w:beforeLines="50" w:before="180" w:line="360" w:lineRule="exact"/>
        <w:jc w:val="both"/>
        <w:rPr>
          <w:rFonts w:eastAsia="標楷體"/>
        </w:rPr>
      </w:pPr>
      <w:r w:rsidRPr="00776D89">
        <w:rPr>
          <w:rFonts w:eastAsia="標楷體"/>
        </w:rPr>
        <w:t>丙方</w:t>
      </w:r>
      <w:r w:rsidR="00B5107D" w:rsidRPr="00776D89">
        <w:rPr>
          <w:rFonts w:eastAsia="標楷體"/>
        </w:rPr>
        <w:t>：</w:t>
      </w:r>
      <w:r w:rsidR="00B5107D" w:rsidRPr="00776D89">
        <w:rPr>
          <w:rFonts w:eastAsia="標楷體"/>
        </w:rPr>
        <w:br/>
      </w:r>
      <w:r w:rsidR="006657C6">
        <w:t>selanjutnya disebut</w:t>
      </w:r>
      <w:r w:rsidR="006657C6">
        <w:rPr>
          <w:rFonts w:hint="eastAsia"/>
        </w:rPr>
        <w:t>（</w:t>
      </w:r>
      <w:r w:rsidR="006657C6">
        <w:t>Pihak C</w:t>
      </w:r>
      <w:r w:rsidR="006657C6">
        <w:rPr>
          <w:rFonts w:hint="eastAsia"/>
        </w:rPr>
        <w:t>）</w:t>
      </w:r>
      <w:r w:rsidR="00BE4E37" w:rsidRPr="00776D89">
        <w:rPr>
          <w:rFonts w:eastAsia="標楷體"/>
        </w:rPr>
        <w:t>：</w:t>
      </w:r>
    </w:p>
    <w:p w14:paraId="79BF60E6" w14:textId="48B470D6" w:rsidR="00234AC8" w:rsidRPr="00776D89" w:rsidRDefault="00234AC8" w:rsidP="008C09A2">
      <w:pPr>
        <w:numPr>
          <w:ilvl w:val="1"/>
          <w:numId w:val="30"/>
        </w:numPr>
        <w:spacing w:beforeLines="30" w:before="108" w:line="360" w:lineRule="exact"/>
        <w:ind w:left="1418" w:hanging="292"/>
        <w:jc w:val="both"/>
        <w:rPr>
          <w:rFonts w:eastAsia="標楷體"/>
        </w:rPr>
      </w:pPr>
      <w:r w:rsidRPr="00776D89">
        <w:rPr>
          <w:rFonts w:eastAsia="標楷體"/>
        </w:rPr>
        <w:t>依照甲方及乙方共同擬訂之實習</w:t>
      </w:r>
      <w:r w:rsidR="003869B3" w:rsidRPr="00776D89">
        <w:rPr>
          <w:rFonts w:eastAsia="標楷體"/>
        </w:rPr>
        <w:t>計畫，參與實習</w:t>
      </w:r>
      <w:r w:rsidRPr="00776D89">
        <w:rPr>
          <w:rFonts w:eastAsia="標楷體"/>
        </w:rPr>
        <w:t>課程。</w:t>
      </w:r>
      <w:r w:rsidR="00BE4E37" w:rsidRPr="00776D89">
        <w:rPr>
          <w:rFonts w:eastAsia="標楷體"/>
        </w:rPr>
        <w:br/>
      </w:r>
      <w:r w:rsidR="006657C6">
        <w:t>Mengikuti program magang sesuai dengan rencana magang yang disusun bersama oleh Pihak A dan Pihak B.</w:t>
      </w:r>
    </w:p>
    <w:p w14:paraId="3DF554FC" w14:textId="41D8AACE" w:rsidR="007330C2" w:rsidRPr="00776D89" w:rsidRDefault="000E67DD" w:rsidP="00667AC3">
      <w:pPr>
        <w:numPr>
          <w:ilvl w:val="1"/>
          <w:numId w:val="30"/>
        </w:numPr>
        <w:spacing w:line="360" w:lineRule="exact"/>
        <w:ind w:left="1418" w:hanging="292"/>
        <w:jc w:val="both"/>
        <w:rPr>
          <w:rFonts w:eastAsia="標楷體"/>
        </w:rPr>
      </w:pPr>
      <w:r w:rsidRPr="00776D89">
        <w:rPr>
          <w:rFonts w:eastAsia="標楷體"/>
        </w:rPr>
        <w:t>丙方</w:t>
      </w:r>
      <w:r w:rsidR="007330C2" w:rsidRPr="00776D89">
        <w:rPr>
          <w:rFonts w:eastAsia="標楷體"/>
        </w:rPr>
        <w:t>於實習期間</w:t>
      </w:r>
      <w:r w:rsidRPr="00776D89">
        <w:rPr>
          <w:rFonts w:eastAsia="標楷體"/>
        </w:rPr>
        <w:t>不得無故缺席，並</w:t>
      </w:r>
      <w:r w:rsidR="00DD5A4B" w:rsidRPr="00776D89">
        <w:rPr>
          <w:rFonts w:eastAsia="標楷體"/>
        </w:rPr>
        <w:t>須</w:t>
      </w:r>
      <w:r w:rsidR="007330C2" w:rsidRPr="00776D89">
        <w:rPr>
          <w:rFonts w:eastAsia="標楷體"/>
        </w:rPr>
        <w:t>遵守</w:t>
      </w:r>
      <w:r w:rsidRPr="00776D89">
        <w:rPr>
          <w:rFonts w:eastAsia="標楷體"/>
        </w:rPr>
        <w:t>乙方之規定。</w:t>
      </w:r>
      <w:r w:rsidR="007330C2" w:rsidRPr="00776D89">
        <w:rPr>
          <w:rFonts w:eastAsia="標楷體"/>
        </w:rPr>
        <w:t>其實習時間依合作機構之安排，惟不得違反教育部相關規定。</w:t>
      </w:r>
      <w:r w:rsidR="00BE4E37" w:rsidRPr="00776D89">
        <w:rPr>
          <w:rFonts w:eastAsia="標楷體"/>
        </w:rPr>
        <w:br/>
      </w:r>
      <w:r w:rsidR="006657C6">
        <w:t xml:space="preserve">Pihak C tidak boleh absen tanpa alasan selama masa magang, serta harus mematuhi peraturan </w:t>
      </w:r>
      <w:r w:rsidR="006657C6">
        <w:lastRenderedPageBreak/>
        <w:t>dari Pihak B. Waktu magang mengikuti pengaturan dari lembaga mitra, namun tidak boleh melanggar ketentuan yang berlaku dari Kementerian Pendidikan.</w:t>
      </w:r>
    </w:p>
    <w:p w14:paraId="07CA2416" w14:textId="6DA5E1DC" w:rsidR="007330C2" w:rsidRPr="00776D89" w:rsidRDefault="007330C2" w:rsidP="008C09A2">
      <w:pPr>
        <w:numPr>
          <w:ilvl w:val="1"/>
          <w:numId w:val="30"/>
        </w:numPr>
        <w:spacing w:beforeLines="30" w:before="108" w:line="360" w:lineRule="exact"/>
        <w:ind w:left="1418" w:hanging="292"/>
        <w:jc w:val="both"/>
        <w:rPr>
          <w:rFonts w:eastAsia="標楷體"/>
        </w:rPr>
      </w:pPr>
      <w:r w:rsidRPr="00776D89">
        <w:rPr>
          <w:rFonts w:eastAsia="標楷體"/>
        </w:rPr>
        <w:t>丙方應謙和、誠實、謹慎、主動、積極從事工作</w:t>
      </w:r>
      <w:r w:rsidR="00380AC7" w:rsidRPr="00776D89">
        <w:rPr>
          <w:rFonts w:eastAsia="標楷體"/>
        </w:rPr>
        <w:t>；</w:t>
      </w:r>
      <w:r w:rsidRPr="00776D89">
        <w:rPr>
          <w:rFonts w:eastAsia="標楷體"/>
        </w:rPr>
        <w:t>未確實遵守或履行乙方之要求者，乙方得視實際情況通知甲方和丙方，並</w:t>
      </w:r>
      <w:r w:rsidR="003405A2" w:rsidRPr="00776D89">
        <w:rPr>
          <w:rFonts w:eastAsia="標楷體"/>
        </w:rPr>
        <w:t>協調</w:t>
      </w:r>
      <w:r w:rsidRPr="00776D89">
        <w:rPr>
          <w:rFonts w:eastAsia="標楷體"/>
        </w:rPr>
        <w:t>終止或解除丙方之實習契約。</w:t>
      </w:r>
      <w:r w:rsidR="00BE4E37" w:rsidRPr="00776D89">
        <w:rPr>
          <w:rFonts w:eastAsia="標楷體"/>
        </w:rPr>
        <w:br/>
      </w:r>
      <w:r w:rsidR="006657C6">
        <w:t>Pihak C harus bersikap rendah hati, jujur, berhati-hati, proaktif, dan antusias dalam melaksanakan pekerjaan; apabila tidak mematuhi atau melaksanakan permintaan Pihak B dengan benar, Pihak B dapat memberitahukan kepada Pihak A dan Pihak C sesuai dengan kondisi nyata, serta mengkoordinasikan penghentian atau pembatalan kontrak magang Pihak C.</w:t>
      </w:r>
    </w:p>
    <w:p w14:paraId="70D71FFA" w14:textId="1B681CB0" w:rsidR="00777820" w:rsidRPr="00776D89" w:rsidRDefault="00777820" w:rsidP="00AC1255">
      <w:pPr>
        <w:numPr>
          <w:ilvl w:val="0"/>
          <w:numId w:val="2"/>
        </w:numPr>
        <w:spacing w:before="100" w:line="360" w:lineRule="exact"/>
        <w:jc w:val="both"/>
        <w:rPr>
          <w:rFonts w:eastAsia="標楷體"/>
        </w:rPr>
      </w:pPr>
      <w:r w:rsidRPr="00776D89">
        <w:rPr>
          <w:rFonts w:eastAsia="標楷體"/>
        </w:rPr>
        <w:t>實習期間</w:t>
      </w:r>
      <w:r w:rsidR="006657C6">
        <w:t>Bagian 2: Masa Magang</w:t>
      </w:r>
      <w:r w:rsidR="00BE4E37" w:rsidRPr="00776D89">
        <w:rPr>
          <w:rFonts w:eastAsia="標楷體"/>
        </w:rPr>
        <w:t>：</w:t>
      </w:r>
    </w:p>
    <w:p w14:paraId="07F2BEAC" w14:textId="609F9D47" w:rsidR="002A3665" w:rsidRPr="00776D89" w:rsidRDefault="002A3665" w:rsidP="00E33D3C">
      <w:pPr>
        <w:numPr>
          <w:ilvl w:val="0"/>
          <w:numId w:val="35"/>
        </w:numPr>
        <w:spacing w:beforeLines="30" w:before="108" w:line="360" w:lineRule="exact"/>
        <w:jc w:val="both"/>
        <w:rPr>
          <w:rFonts w:eastAsia="標楷體"/>
        </w:rPr>
      </w:pPr>
      <w:r w:rsidRPr="00776D89">
        <w:rPr>
          <w:rFonts w:eastAsia="標楷體"/>
        </w:rPr>
        <w:t>本</w:t>
      </w:r>
      <w:r w:rsidR="008C7CE2" w:rsidRPr="00776D89">
        <w:rPr>
          <w:rFonts w:eastAsia="標楷體"/>
        </w:rPr>
        <w:t>實習合約</w:t>
      </w:r>
      <w:r w:rsidR="00C73EAC" w:rsidRPr="00776D89">
        <w:rPr>
          <w:rFonts w:eastAsia="標楷體"/>
        </w:rPr>
        <w:t>期間最長為一學期</w:t>
      </w:r>
      <w:r w:rsidRPr="00776D89">
        <w:rPr>
          <w:rFonts w:eastAsia="標楷體"/>
        </w:rPr>
        <w:t>，</w:t>
      </w:r>
      <w:r w:rsidR="00C73EAC" w:rsidRPr="00776D89">
        <w:rPr>
          <w:rFonts w:eastAsia="標楷體"/>
        </w:rPr>
        <w:t>起訖時間以</w:t>
      </w:r>
      <w:r w:rsidR="00C73EAC" w:rsidRPr="00776D89">
        <w:rPr>
          <w:rFonts w:eastAsia="標楷體"/>
        </w:rPr>
        <w:t>18</w:t>
      </w:r>
      <w:r w:rsidR="00C73EAC" w:rsidRPr="00776D89">
        <w:rPr>
          <w:rFonts w:eastAsia="標楷體"/>
        </w:rPr>
        <w:t>週為上限；</w:t>
      </w:r>
      <w:r w:rsidRPr="00776D89">
        <w:rPr>
          <w:rFonts w:eastAsia="標楷體"/>
        </w:rPr>
        <w:t>每學分至多</w:t>
      </w:r>
      <w:r w:rsidR="00C73EAC" w:rsidRPr="00776D89">
        <w:rPr>
          <w:rFonts w:eastAsia="標楷體"/>
        </w:rPr>
        <w:t>實習</w:t>
      </w:r>
      <w:r w:rsidRPr="00776D89">
        <w:rPr>
          <w:rFonts w:eastAsia="標楷體"/>
        </w:rPr>
        <w:t>80</w:t>
      </w:r>
      <w:r w:rsidRPr="00776D89">
        <w:rPr>
          <w:rFonts w:eastAsia="標楷體"/>
        </w:rPr>
        <w:t>小時。</w:t>
      </w:r>
      <w:r w:rsidR="00BE4E37" w:rsidRPr="00776D89">
        <w:rPr>
          <w:rFonts w:eastAsia="標楷體"/>
        </w:rPr>
        <w:br/>
      </w:r>
      <w:r w:rsidR="006657C6">
        <w:t>Masa kontrak magang ini paling lama satu semester, dengan durasi maksimal 18 minggu; setiap SKS magang maksimal 80 jam.</w:t>
      </w:r>
    </w:p>
    <w:p w14:paraId="068981E9" w14:textId="1204394B" w:rsidR="00D30A4E" w:rsidRPr="00776D89" w:rsidRDefault="00D30A4E" w:rsidP="005D436C">
      <w:pPr>
        <w:numPr>
          <w:ilvl w:val="0"/>
          <w:numId w:val="35"/>
        </w:numPr>
        <w:spacing w:beforeLines="30" w:before="108" w:line="360" w:lineRule="exact"/>
        <w:jc w:val="both"/>
        <w:rPr>
          <w:rFonts w:eastAsia="標楷體"/>
        </w:rPr>
      </w:pPr>
      <w:r w:rsidRPr="00776D89">
        <w:rPr>
          <w:rFonts w:eastAsia="標楷體"/>
        </w:rPr>
        <w:t>實習期間</w:t>
      </w:r>
      <w:r w:rsidR="006657C6">
        <w:t>Bagian 2: Masa Magang</w:t>
      </w:r>
      <w:r w:rsidR="00BE4E37" w:rsidRPr="00776D89">
        <w:rPr>
          <w:rFonts w:eastAsia="標楷體"/>
        </w:rPr>
        <w:t>：</w:t>
      </w:r>
      <w:r w:rsidR="00BE4E37" w:rsidRPr="00776D89">
        <w:rPr>
          <w:rFonts w:eastAsia="標楷體"/>
        </w:rPr>
        <w:br/>
      </w:r>
      <w:r w:rsidRPr="00E379F2">
        <w:rPr>
          <w:rFonts w:eastAsia="標楷體"/>
          <w:color w:val="000000" w:themeColor="text1"/>
        </w:rPr>
        <w:t>自民國</w:t>
      </w:r>
      <w:r w:rsidR="00C26C3F" w:rsidRPr="00E379F2">
        <w:rPr>
          <w:rFonts w:eastAsia="標楷體"/>
          <w:color w:val="000000" w:themeColor="text1"/>
          <w:u w:val="single"/>
        </w:rPr>
        <w:t xml:space="preserve">   </w:t>
      </w:r>
      <w:r w:rsidRPr="00E379F2">
        <w:rPr>
          <w:rFonts w:eastAsia="標楷體"/>
          <w:color w:val="000000" w:themeColor="text1"/>
        </w:rPr>
        <w:t>年</w:t>
      </w:r>
      <w:r w:rsidR="00C26C3F" w:rsidRPr="00E379F2">
        <w:rPr>
          <w:rFonts w:eastAsia="標楷體"/>
          <w:color w:val="000000" w:themeColor="text1"/>
          <w:u w:val="single"/>
        </w:rPr>
        <w:t xml:space="preserve">   </w:t>
      </w:r>
      <w:r w:rsidRPr="00E379F2">
        <w:rPr>
          <w:rFonts w:eastAsia="標楷體"/>
          <w:color w:val="000000" w:themeColor="text1"/>
        </w:rPr>
        <w:t>月</w:t>
      </w:r>
      <w:r w:rsidR="00C26C3F" w:rsidRPr="00E379F2">
        <w:rPr>
          <w:rFonts w:eastAsia="標楷體"/>
          <w:color w:val="000000" w:themeColor="text1"/>
          <w:u w:val="single"/>
        </w:rPr>
        <w:t xml:space="preserve">   </w:t>
      </w:r>
      <w:r w:rsidRPr="00E379F2">
        <w:rPr>
          <w:rFonts w:eastAsia="標楷體"/>
          <w:color w:val="000000" w:themeColor="text1"/>
        </w:rPr>
        <w:t>日至民國</w:t>
      </w:r>
      <w:r w:rsidR="00C26C3F" w:rsidRPr="00E379F2">
        <w:rPr>
          <w:rFonts w:eastAsia="標楷體"/>
          <w:color w:val="000000" w:themeColor="text1"/>
          <w:u w:val="single"/>
        </w:rPr>
        <w:t xml:space="preserve">   </w:t>
      </w:r>
      <w:r w:rsidRPr="00E379F2">
        <w:rPr>
          <w:rFonts w:eastAsia="標楷體"/>
          <w:color w:val="000000" w:themeColor="text1"/>
        </w:rPr>
        <w:t>年</w:t>
      </w:r>
      <w:r w:rsidR="00C26C3F" w:rsidRPr="00E379F2">
        <w:rPr>
          <w:rFonts w:eastAsia="標楷體"/>
          <w:color w:val="000000" w:themeColor="text1"/>
          <w:u w:val="single"/>
        </w:rPr>
        <w:t xml:space="preserve">   </w:t>
      </w:r>
      <w:r w:rsidRPr="00E379F2">
        <w:rPr>
          <w:rFonts w:eastAsia="標楷體"/>
          <w:color w:val="000000" w:themeColor="text1"/>
        </w:rPr>
        <w:t>月</w:t>
      </w:r>
      <w:r w:rsidR="00C26C3F" w:rsidRPr="00E379F2">
        <w:rPr>
          <w:rFonts w:eastAsia="標楷體"/>
          <w:color w:val="000000" w:themeColor="text1"/>
          <w:u w:val="single"/>
        </w:rPr>
        <w:t xml:space="preserve">   </w:t>
      </w:r>
      <w:r w:rsidRPr="00E379F2">
        <w:rPr>
          <w:rFonts w:eastAsia="標楷體"/>
          <w:color w:val="000000" w:themeColor="text1"/>
        </w:rPr>
        <w:t>日，</w:t>
      </w:r>
      <w:r w:rsidR="000479A7" w:rsidRPr="00E379F2">
        <w:rPr>
          <w:rFonts w:eastAsia="標楷體"/>
          <w:color w:val="000000" w:themeColor="text1"/>
        </w:rPr>
        <w:t>丙</w:t>
      </w:r>
      <w:r w:rsidRPr="00E379F2">
        <w:rPr>
          <w:rFonts w:eastAsia="標楷體"/>
          <w:color w:val="000000" w:themeColor="text1"/>
        </w:rPr>
        <w:t>方已充分瞭解本合約為特定性工作定期契約，前項期限屆滿時，契約當然終止。</w:t>
      </w:r>
      <w:r w:rsidR="00E379F2" w:rsidRPr="00E379F2">
        <w:rPr>
          <w:rFonts w:eastAsia="標楷體"/>
          <w:color w:val="000000" w:themeColor="text1"/>
        </w:rPr>
        <w:br/>
      </w:r>
      <w:r w:rsidR="00E379F2">
        <w:t xml:space="preserve">Dari tanggal ___ bulan ___ tahun ___ (kalender </w:t>
      </w:r>
      <w:r w:rsidR="00194363">
        <w:rPr>
          <w:rFonts w:eastAsia="SimSun" w:hint="eastAsia"/>
          <w:lang w:eastAsia="zh-CN"/>
        </w:rPr>
        <w:t>Minguo(Taiwan)</w:t>
      </w:r>
      <w:r w:rsidR="00E379F2">
        <w:t xml:space="preserve">) sampai tanggal ___ bulan ___ tahun ___ (kalender </w:t>
      </w:r>
      <w:r w:rsidR="00194363">
        <w:rPr>
          <w:rFonts w:eastAsia="SimSun" w:hint="eastAsia"/>
          <w:lang w:eastAsia="zh-CN"/>
        </w:rPr>
        <w:t>Minguo(Taiwan)</w:t>
      </w:r>
      <w:r w:rsidR="00E379F2">
        <w:t>), Pihak C telah memahami sepenuhnya bahwa kontrak ini merupakan kontrak kerja dengan jangka waktu tertentu, dan kontrak ini secara otomatis berakhir ketika masa berlaku tersebut habis.</w:t>
      </w:r>
    </w:p>
    <w:p w14:paraId="7A296F81" w14:textId="645A57B8" w:rsidR="00654395" w:rsidRPr="00654395" w:rsidRDefault="002A3665" w:rsidP="000A7E82">
      <w:pPr>
        <w:numPr>
          <w:ilvl w:val="0"/>
          <w:numId w:val="35"/>
        </w:numPr>
        <w:spacing w:beforeLines="30" w:before="108" w:line="360" w:lineRule="exact"/>
        <w:jc w:val="both"/>
        <w:rPr>
          <w:rFonts w:eastAsia="標楷體"/>
          <w:color w:val="FF0000"/>
        </w:rPr>
      </w:pPr>
      <w:r w:rsidRPr="00716C2D">
        <w:rPr>
          <w:rFonts w:eastAsia="標楷體"/>
        </w:rPr>
        <w:t>每週校外實習課程均應於週一至週五之日間排課為限</w:t>
      </w:r>
      <w:r w:rsidR="00684CC9" w:rsidRPr="00716C2D">
        <w:rPr>
          <w:rFonts w:eastAsia="標楷體"/>
        </w:rPr>
        <w:t>，並應於固定時間執行</w:t>
      </w:r>
      <w:r w:rsidR="003F5D0F" w:rsidRPr="00716C2D">
        <w:rPr>
          <w:rFonts w:eastAsia="標楷體"/>
        </w:rPr>
        <w:t>，</w:t>
      </w:r>
      <w:r w:rsidR="00F60807" w:rsidRPr="00716C2D">
        <w:rPr>
          <w:rFonts w:ascii="Calibri" w:eastAsia="標楷體" w:hAnsi="Calibri" w:cs="Calibri" w:hint="eastAsia"/>
        </w:rPr>
        <w:t>每週＿＿天；</w:t>
      </w:r>
      <w:r w:rsidR="00AE3902" w:rsidRPr="00716C2D">
        <w:rPr>
          <w:rFonts w:ascii="Calibri" w:eastAsia="標楷體" w:hAnsi="Calibri" w:cs="Calibri" w:hint="eastAsia"/>
        </w:rPr>
        <w:t>每週實習時間計＿＿小時</w:t>
      </w:r>
      <w:r w:rsidR="00654395" w:rsidRPr="005904FB">
        <w:rPr>
          <w:rFonts w:eastAsia="標楷體" w:hint="eastAsia"/>
          <w:color w:val="0D0D0D" w:themeColor="text1" w:themeTint="F2"/>
        </w:rPr>
        <w:t>。</w:t>
      </w:r>
      <w:r w:rsidR="00E379F2">
        <w:rPr>
          <w:rFonts w:eastAsia="標楷體"/>
          <w:color w:val="0D0D0D" w:themeColor="text1" w:themeTint="F2"/>
        </w:rPr>
        <w:br/>
      </w:r>
      <w:r w:rsidR="00E379F2">
        <w:t xml:space="preserve">Setiap minggu, jadwal mata kuliah magang di luar kampus harus diatur pada hari Senin hingga Jumat pada jam kerja, dan dilaksanakan pada waktu yang tetap, dengan durasi </w:t>
      </w:r>
      <w:r w:rsidR="00E379F2" w:rsidRPr="00716C2D">
        <w:rPr>
          <w:rFonts w:ascii="Calibri" w:eastAsia="標楷體" w:hAnsi="Calibri" w:cs="Calibri" w:hint="eastAsia"/>
        </w:rPr>
        <w:t>＿＿</w:t>
      </w:r>
      <w:r w:rsidR="00E379F2">
        <w:t xml:space="preserve">hari per minggu; serta total waktu magang </w:t>
      </w:r>
      <w:r w:rsidR="00E379F2" w:rsidRPr="00716C2D">
        <w:rPr>
          <w:rFonts w:ascii="Calibri" w:eastAsia="標楷體" w:hAnsi="Calibri" w:cs="Calibri" w:hint="eastAsia"/>
        </w:rPr>
        <w:t>＿＿</w:t>
      </w:r>
      <w:r w:rsidR="00E379F2">
        <w:t xml:space="preserve"> jam per minggu.</w:t>
      </w:r>
    </w:p>
    <w:p w14:paraId="40B8A38C" w14:textId="5E55B3BB" w:rsidR="00F1297B" w:rsidRPr="00E3156A" w:rsidRDefault="00F1297B" w:rsidP="00654395">
      <w:pPr>
        <w:spacing w:beforeLines="30" w:before="108" w:line="360" w:lineRule="exact"/>
        <w:ind w:left="1126"/>
        <w:jc w:val="both"/>
        <w:rPr>
          <w:rFonts w:eastAsia="標楷體"/>
          <w:color w:val="0D0D0D" w:themeColor="text1" w:themeTint="F2"/>
        </w:rPr>
      </w:pPr>
      <w:r w:rsidRPr="00E3156A">
        <w:rPr>
          <w:rFonts w:eastAsia="標楷體" w:hint="eastAsia"/>
          <w:color w:val="0D0D0D" w:themeColor="text1" w:themeTint="F2"/>
        </w:rPr>
        <w:t>每日正常實習時間依下</w:t>
      </w:r>
      <w:r w:rsidR="004C6808" w:rsidRPr="00E3156A">
        <w:rPr>
          <w:rFonts w:eastAsia="標楷體" w:hint="eastAsia"/>
          <w:color w:val="0D0D0D" w:themeColor="text1" w:themeTint="F2"/>
        </w:rPr>
        <w:t>列</w:t>
      </w:r>
      <w:r w:rsidRPr="00E3156A">
        <w:rPr>
          <w:rFonts w:eastAsia="標楷體" w:hint="eastAsia"/>
          <w:color w:val="0D0D0D" w:themeColor="text1" w:themeTint="F2"/>
        </w:rPr>
        <w:t>原則安排進行</w:t>
      </w:r>
      <w:r w:rsidR="00E379F2">
        <w:t>Waktu magang harian yang normal harus diatur dan dilaksanakan sesuai dengan prinsip-prinsip berikut</w:t>
      </w:r>
      <w:r w:rsidR="00716C2D" w:rsidRPr="00E3156A">
        <w:rPr>
          <w:rFonts w:eastAsia="標楷體" w:hint="eastAsia"/>
          <w:color w:val="0D0D0D" w:themeColor="text1" w:themeTint="F2"/>
        </w:rPr>
        <w:t>。</w:t>
      </w:r>
    </w:p>
    <w:p w14:paraId="39C2ED1A" w14:textId="77777777" w:rsidR="00DA59A4" w:rsidRPr="00DA59A4" w:rsidRDefault="008879CF" w:rsidP="00DA59A4">
      <w:pPr>
        <w:spacing w:beforeLines="30" w:before="108" w:line="360" w:lineRule="exact"/>
        <w:ind w:leftChars="469" w:left="1416" w:hangingChars="121" w:hanging="290"/>
        <w:jc w:val="both"/>
        <w:rPr>
          <w:rFonts w:eastAsia="標楷體"/>
          <w:color w:val="000000" w:themeColor="text1"/>
        </w:rPr>
      </w:pPr>
      <w:r w:rsidRPr="00DA59A4">
        <w:rPr>
          <w:rFonts w:eastAsia="標楷體" w:hint="eastAsia"/>
          <w:color w:val="000000" w:themeColor="text1"/>
        </w:rPr>
        <w:t>1.</w:t>
      </w:r>
      <w:r w:rsidR="00122D38" w:rsidRPr="00DA59A4">
        <w:rPr>
          <w:rFonts w:eastAsia="標楷體"/>
          <w:color w:val="000000" w:themeColor="text1"/>
        </w:rPr>
        <w:tab/>
      </w:r>
      <w:r w:rsidR="00F1297B" w:rsidRPr="00DA59A4">
        <w:rPr>
          <w:rFonts w:eastAsia="標楷體" w:hint="eastAsia"/>
          <w:color w:val="000000" w:themeColor="text1"/>
        </w:rPr>
        <w:t>□週一</w:t>
      </w:r>
      <w:r w:rsidR="008D487F" w:rsidRPr="00DA59A4">
        <w:rPr>
          <w:rFonts w:eastAsia="標楷體" w:hint="eastAsia"/>
          <w:color w:val="000000" w:themeColor="text1"/>
        </w:rPr>
        <w:t>；</w:t>
      </w:r>
      <w:r w:rsidR="00F1297B" w:rsidRPr="00DA59A4">
        <w:rPr>
          <w:rFonts w:eastAsia="標楷體" w:hint="eastAsia"/>
          <w:color w:val="000000" w:themeColor="text1"/>
        </w:rPr>
        <w:t>□週二；□週三；□週四；□週五</w:t>
      </w:r>
      <w:r w:rsidR="008D487F" w:rsidRPr="00DA59A4">
        <w:rPr>
          <w:rFonts w:eastAsia="標楷體" w:hint="eastAsia"/>
          <w:color w:val="000000" w:themeColor="text1"/>
        </w:rPr>
        <w:t>，每日</w:t>
      </w:r>
      <w:r w:rsidR="008D487F" w:rsidRPr="00DA59A4">
        <w:rPr>
          <w:rFonts w:ascii="Calibri" w:eastAsia="標楷體" w:hAnsi="Calibri" w:cs="Calibri" w:hint="eastAsia"/>
          <w:color w:val="000000" w:themeColor="text1"/>
        </w:rPr>
        <w:t>＿小時</w:t>
      </w:r>
      <w:r w:rsidR="008D487F" w:rsidRPr="00DA59A4">
        <w:rPr>
          <w:rFonts w:eastAsia="標楷體" w:hint="eastAsia"/>
          <w:color w:val="000000" w:themeColor="text1"/>
        </w:rPr>
        <w:t>，</w:t>
      </w:r>
      <w:r w:rsidR="00DA59A4" w:rsidRPr="00DA59A4">
        <w:rPr>
          <w:rFonts w:eastAsia="標楷體"/>
          <w:color w:val="000000" w:themeColor="text1"/>
        </w:rPr>
        <w:br/>
      </w:r>
      <w:r w:rsidR="00DA59A4" w:rsidRPr="00DA59A4">
        <w:rPr>
          <w:rFonts w:eastAsia="標楷體" w:hint="eastAsia"/>
          <w:color w:val="000000" w:themeColor="text1"/>
        </w:rPr>
        <w:t>□</w:t>
      </w:r>
      <w:r w:rsidR="00DA59A4" w:rsidRPr="00DA59A4">
        <w:rPr>
          <w:rFonts w:eastAsia="標楷體" w:hint="eastAsia"/>
          <w:color w:val="000000" w:themeColor="text1"/>
        </w:rPr>
        <w:t xml:space="preserve">Senin; </w:t>
      </w:r>
      <w:r w:rsidR="00DA59A4" w:rsidRPr="00DA59A4">
        <w:rPr>
          <w:rFonts w:eastAsia="標楷體" w:hint="eastAsia"/>
          <w:color w:val="000000" w:themeColor="text1"/>
        </w:rPr>
        <w:t>□</w:t>
      </w:r>
      <w:r w:rsidR="00DA59A4" w:rsidRPr="00DA59A4">
        <w:rPr>
          <w:rFonts w:eastAsia="標楷體" w:hint="eastAsia"/>
          <w:color w:val="000000" w:themeColor="text1"/>
        </w:rPr>
        <w:t xml:space="preserve">Selasa; </w:t>
      </w:r>
      <w:r w:rsidR="00DA59A4" w:rsidRPr="00DA59A4">
        <w:rPr>
          <w:rFonts w:eastAsia="標楷體" w:hint="eastAsia"/>
          <w:color w:val="000000" w:themeColor="text1"/>
        </w:rPr>
        <w:t>□</w:t>
      </w:r>
      <w:r w:rsidR="00DA59A4" w:rsidRPr="00DA59A4">
        <w:rPr>
          <w:rFonts w:eastAsia="標楷體" w:hint="eastAsia"/>
          <w:color w:val="000000" w:themeColor="text1"/>
        </w:rPr>
        <w:t xml:space="preserve">Rabu; </w:t>
      </w:r>
      <w:r w:rsidR="00DA59A4" w:rsidRPr="00DA59A4">
        <w:rPr>
          <w:rFonts w:eastAsia="標楷體" w:hint="eastAsia"/>
          <w:color w:val="000000" w:themeColor="text1"/>
        </w:rPr>
        <w:t>□</w:t>
      </w:r>
      <w:r w:rsidR="00DA59A4" w:rsidRPr="00DA59A4">
        <w:rPr>
          <w:rFonts w:eastAsia="標楷體" w:hint="eastAsia"/>
          <w:color w:val="000000" w:themeColor="text1"/>
        </w:rPr>
        <w:t xml:space="preserve">Kamis; </w:t>
      </w:r>
      <w:r w:rsidR="00DA59A4" w:rsidRPr="00DA59A4">
        <w:rPr>
          <w:rFonts w:eastAsia="標楷體" w:hint="eastAsia"/>
          <w:color w:val="000000" w:themeColor="text1"/>
        </w:rPr>
        <w:t>□</w:t>
      </w:r>
      <w:r w:rsidR="00DA59A4" w:rsidRPr="00DA59A4">
        <w:rPr>
          <w:rFonts w:eastAsia="標楷體" w:hint="eastAsia"/>
          <w:color w:val="000000" w:themeColor="text1"/>
        </w:rPr>
        <w:t>Jumat,____ jam per hari,</w:t>
      </w:r>
    </w:p>
    <w:p w14:paraId="22B06750" w14:textId="072C755D" w:rsidR="00DA59A4" w:rsidRPr="00DA59A4" w:rsidRDefault="00BF6D1A" w:rsidP="00DA59A4">
      <w:pPr>
        <w:spacing w:beforeLines="30" w:before="108" w:line="360" w:lineRule="exact"/>
        <w:ind w:leftChars="584" w:left="1402" w:firstLineChars="7" w:firstLine="16"/>
        <w:jc w:val="both"/>
        <w:rPr>
          <w:rFonts w:eastAsia="標楷體"/>
          <w:color w:val="000000" w:themeColor="text1"/>
        </w:rPr>
      </w:pPr>
      <w:r w:rsidRPr="00DA59A4">
        <w:rPr>
          <w:rFonts w:eastAsia="標楷體" w:hint="eastAsia"/>
          <w:color w:val="000000" w:themeColor="text1"/>
          <w:w w:val="95"/>
        </w:rPr>
        <w:t>□上午：</w:t>
      </w:r>
      <w:r w:rsidR="008D487F" w:rsidRPr="00DA59A4">
        <w:rPr>
          <w:rFonts w:eastAsia="標楷體" w:hint="eastAsia"/>
          <w:color w:val="000000" w:themeColor="text1"/>
          <w:w w:val="95"/>
        </w:rPr>
        <w:t>自＿＿：＿＿起，至＿＿：＿＿止；</w:t>
      </w:r>
      <w:r w:rsidRPr="00DA59A4">
        <w:rPr>
          <w:rFonts w:eastAsia="標楷體" w:hint="eastAsia"/>
          <w:color w:val="000000" w:themeColor="text1"/>
          <w:w w:val="95"/>
        </w:rPr>
        <w:t>□下午：自＿＿：＿＿起，至＿＿：＿＿止。</w:t>
      </w:r>
      <w:r w:rsidR="00DA59A4" w:rsidRPr="00DA59A4">
        <w:rPr>
          <w:rFonts w:eastAsia="標楷體"/>
          <w:color w:val="000000" w:themeColor="text1"/>
          <w:w w:val="95"/>
        </w:rPr>
        <w:br/>
      </w:r>
      <w:r w:rsidR="00DA59A4" w:rsidRPr="00DA59A4">
        <w:rPr>
          <w:rFonts w:eastAsia="標楷體" w:hint="eastAsia"/>
          <w:color w:val="000000" w:themeColor="text1"/>
        </w:rPr>
        <w:t>□</w:t>
      </w:r>
      <w:r w:rsidR="00DA59A4" w:rsidRPr="00DA59A4">
        <w:rPr>
          <w:rFonts w:eastAsia="標楷體" w:hint="eastAsia"/>
          <w:color w:val="000000" w:themeColor="text1"/>
        </w:rPr>
        <w:t xml:space="preserve">Pagi: dari ____:____ sampai ____:____; </w:t>
      </w:r>
      <w:r w:rsidR="00DA59A4" w:rsidRPr="00DA59A4">
        <w:rPr>
          <w:rFonts w:eastAsia="標楷體" w:hint="eastAsia"/>
          <w:color w:val="000000" w:themeColor="text1"/>
        </w:rPr>
        <w:t>□</w:t>
      </w:r>
      <w:r w:rsidR="00DA59A4" w:rsidRPr="00DA59A4">
        <w:rPr>
          <w:rFonts w:eastAsia="標楷體" w:hint="eastAsia"/>
          <w:color w:val="000000" w:themeColor="text1"/>
        </w:rPr>
        <w:t>Sore: dari ____:____ sampai ____:____.</w:t>
      </w:r>
    </w:p>
    <w:p w14:paraId="00EA4B70" w14:textId="62D8F14C" w:rsidR="00DA59A4" w:rsidRPr="00DA59A4" w:rsidRDefault="008879CF" w:rsidP="0046784E">
      <w:pPr>
        <w:spacing w:beforeLines="30" w:before="108" w:line="360" w:lineRule="exact"/>
        <w:ind w:leftChars="469" w:left="1416" w:hangingChars="121" w:hanging="290"/>
        <w:jc w:val="both"/>
        <w:rPr>
          <w:rFonts w:eastAsia="標楷體"/>
          <w:color w:val="000000" w:themeColor="text1"/>
        </w:rPr>
      </w:pPr>
      <w:r w:rsidRPr="00DA59A4">
        <w:rPr>
          <w:rFonts w:eastAsia="標楷體" w:hint="eastAsia"/>
          <w:color w:val="000000" w:themeColor="text1"/>
        </w:rPr>
        <w:t>2.</w:t>
      </w:r>
      <w:r w:rsidR="00122D38" w:rsidRPr="00DA59A4">
        <w:rPr>
          <w:rFonts w:eastAsia="標楷體"/>
          <w:color w:val="000000" w:themeColor="text1"/>
        </w:rPr>
        <w:tab/>
      </w:r>
      <w:r w:rsidR="00492A4B" w:rsidRPr="00DA59A4">
        <w:rPr>
          <w:rFonts w:eastAsia="標楷體" w:hint="eastAsia"/>
          <w:color w:val="000000" w:themeColor="text1"/>
        </w:rPr>
        <w:t>□無</w:t>
      </w:r>
      <w:r w:rsidR="00654395" w:rsidRPr="00DA59A4">
        <w:rPr>
          <w:rFonts w:eastAsia="標楷體" w:hint="eastAsia"/>
          <w:color w:val="000000" w:themeColor="text1"/>
        </w:rPr>
        <w:t>；</w:t>
      </w:r>
      <w:r w:rsidR="00122D38" w:rsidRPr="00DA59A4">
        <w:rPr>
          <w:rFonts w:eastAsia="標楷體" w:hint="eastAsia"/>
          <w:color w:val="000000" w:themeColor="text1"/>
        </w:rPr>
        <w:t>□週一；□週二；□週三；□週四；□週五，</w:t>
      </w:r>
      <w:r w:rsidR="00BF6D1A" w:rsidRPr="00DA59A4">
        <w:rPr>
          <w:rFonts w:eastAsia="標楷體" w:hint="eastAsia"/>
          <w:color w:val="000000" w:themeColor="text1"/>
        </w:rPr>
        <w:t>每日</w:t>
      </w:r>
      <w:r w:rsidR="00BF6D1A" w:rsidRPr="00DA59A4">
        <w:rPr>
          <w:rFonts w:ascii="Calibri" w:eastAsia="標楷體" w:hAnsi="Calibri" w:cs="Calibri" w:hint="eastAsia"/>
          <w:color w:val="000000" w:themeColor="text1"/>
        </w:rPr>
        <w:t>＿小時</w:t>
      </w:r>
      <w:r w:rsidR="00BF6D1A" w:rsidRPr="00DA59A4">
        <w:rPr>
          <w:rFonts w:eastAsia="標楷體" w:hint="eastAsia"/>
          <w:color w:val="000000" w:themeColor="text1"/>
        </w:rPr>
        <w:t>，</w:t>
      </w:r>
      <w:r w:rsidR="00DA59A4" w:rsidRPr="00DA59A4">
        <w:rPr>
          <w:rFonts w:eastAsia="標楷體"/>
          <w:color w:val="000000" w:themeColor="text1"/>
        </w:rPr>
        <w:br/>
      </w:r>
      <w:r w:rsidR="00DA59A4" w:rsidRPr="00DA59A4">
        <w:rPr>
          <w:rFonts w:eastAsia="標楷體" w:hint="eastAsia"/>
          <w:color w:val="000000" w:themeColor="text1"/>
        </w:rPr>
        <w:t>□</w:t>
      </w:r>
      <w:r w:rsidR="00DA59A4" w:rsidRPr="00DA59A4">
        <w:rPr>
          <w:rFonts w:eastAsia="標楷體" w:hint="eastAsia"/>
          <w:color w:val="000000" w:themeColor="text1"/>
        </w:rPr>
        <w:t xml:space="preserve">Tidak ada; </w:t>
      </w:r>
      <w:r w:rsidR="00DA59A4" w:rsidRPr="00DA59A4">
        <w:rPr>
          <w:rFonts w:eastAsia="標楷體" w:hint="eastAsia"/>
          <w:color w:val="000000" w:themeColor="text1"/>
        </w:rPr>
        <w:t>□</w:t>
      </w:r>
      <w:r w:rsidR="00DA59A4" w:rsidRPr="00DA59A4">
        <w:rPr>
          <w:rFonts w:eastAsia="標楷體" w:hint="eastAsia"/>
          <w:color w:val="000000" w:themeColor="text1"/>
        </w:rPr>
        <w:t xml:space="preserve">Senin; </w:t>
      </w:r>
      <w:r w:rsidR="00DA59A4" w:rsidRPr="00DA59A4">
        <w:rPr>
          <w:rFonts w:eastAsia="標楷體" w:hint="eastAsia"/>
          <w:color w:val="000000" w:themeColor="text1"/>
        </w:rPr>
        <w:t>□</w:t>
      </w:r>
      <w:r w:rsidR="00DA59A4" w:rsidRPr="00DA59A4">
        <w:rPr>
          <w:rFonts w:eastAsia="標楷體" w:hint="eastAsia"/>
          <w:color w:val="000000" w:themeColor="text1"/>
        </w:rPr>
        <w:t xml:space="preserve">Selasa; </w:t>
      </w:r>
      <w:r w:rsidR="00DA59A4" w:rsidRPr="00DA59A4">
        <w:rPr>
          <w:rFonts w:eastAsia="標楷體" w:hint="eastAsia"/>
          <w:color w:val="000000" w:themeColor="text1"/>
        </w:rPr>
        <w:t>□</w:t>
      </w:r>
      <w:r w:rsidR="00DA59A4" w:rsidRPr="00DA59A4">
        <w:rPr>
          <w:rFonts w:eastAsia="標楷體" w:hint="eastAsia"/>
          <w:color w:val="000000" w:themeColor="text1"/>
        </w:rPr>
        <w:t xml:space="preserve">Rabu; </w:t>
      </w:r>
      <w:r w:rsidR="00DA59A4" w:rsidRPr="00DA59A4">
        <w:rPr>
          <w:rFonts w:eastAsia="標楷體" w:hint="eastAsia"/>
          <w:color w:val="000000" w:themeColor="text1"/>
        </w:rPr>
        <w:t>□</w:t>
      </w:r>
      <w:r w:rsidR="00DA59A4" w:rsidRPr="00DA59A4">
        <w:rPr>
          <w:rFonts w:eastAsia="標楷體" w:hint="eastAsia"/>
          <w:color w:val="000000" w:themeColor="text1"/>
        </w:rPr>
        <w:t xml:space="preserve">Kamis; </w:t>
      </w:r>
      <w:r w:rsidR="00DA59A4" w:rsidRPr="00DA59A4">
        <w:rPr>
          <w:rFonts w:eastAsia="標楷體" w:hint="eastAsia"/>
          <w:color w:val="000000" w:themeColor="text1"/>
        </w:rPr>
        <w:t>□</w:t>
      </w:r>
      <w:r w:rsidR="00DA59A4" w:rsidRPr="00DA59A4">
        <w:rPr>
          <w:rFonts w:eastAsia="標楷體" w:hint="eastAsia"/>
          <w:color w:val="000000" w:themeColor="text1"/>
        </w:rPr>
        <w:t>Jumat,____ jam per hari,</w:t>
      </w:r>
    </w:p>
    <w:p w14:paraId="70628EEB" w14:textId="77777777" w:rsidR="00DA59A4" w:rsidRPr="00DA59A4" w:rsidRDefault="00DA59A4" w:rsidP="00DA59A4">
      <w:pPr>
        <w:pStyle w:val="aa"/>
        <w:spacing w:beforeLines="30" w:before="108" w:line="360" w:lineRule="exact"/>
        <w:ind w:leftChars="0" w:left="1418"/>
        <w:jc w:val="both"/>
        <w:rPr>
          <w:rFonts w:eastAsia="標楷體"/>
          <w:color w:val="000000" w:themeColor="text1"/>
        </w:rPr>
      </w:pPr>
      <w:r w:rsidRPr="00DA59A4">
        <w:rPr>
          <w:rFonts w:eastAsia="標楷體" w:hint="eastAsia"/>
          <w:color w:val="000000" w:themeColor="text1"/>
          <w:w w:val="95"/>
        </w:rPr>
        <w:t>□上午：自＿＿：＿＿起，至＿＿：＿＿止；□下午：自＿＿：＿＿起，至＿＿：＿＿止。</w:t>
      </w:r>
      <w:r w:rsidRPr="00DA59A4">
        <w:rPr>
          <w:rFonts w:eastAsia="標楷體"/>
          <w:color w:val="000000" w:themeColor="text1"/>
          <w:w w:val="95"/>
        </w:rPr>
        <w:br/>
      </w:r>
      <w:r w:rsidRPr="00DA59A4">
        <w:rPr>
          <w:rFonts w:eastAsia="標楷體" w:hint="eastAsia"/>
          <w:color w:val="000000" w:themeColor="text1"/>
        </w:rPr>
        <w:t>□</w:t>
      </w:r>
      <w:r w:rsidRPr="00DA59A4">
        <w:rPr>
          <w:rFonts w:eastAsia="標楷體" w:hint="eastAsia"/>
          <w:color w:val="000000" w:themeColor="text1"/>
        </w:rPr>
        <w:t xml:space="preserve">Pagi: dari ____:____ sampai ____:____; </w:t>
      </w:r>
      <w:r w:rsidRPr="00DA59A4">
        <w:rPr>
          <w:rFonts w:eastAsia="標楷體" w:hint="eastAsia"/>
          <w:color w:val="000000" w:themeColor="text1"/>
        </w:rPr>
        <w:t>□</w:t>
      </w:r>
      <w:r w:rsidRPr="00DA59A4">
        <w:rPr>
          <w:rFonts w:eastAsia="標楷體" w:hint="eastAsia"/>
          <w:color w:val="000000" w:themeColor="text1"/>
        </w:rPr>
        <w:t>Sore: dari ____:____ sampai ____:____.</w:t>
      </w:r>
    </w:p>
    <w:p w14:paraId="74F3642D" w14:textId="22D842DF" w:rsidR="00777820" w:rsidRPr="00776D89" w:rsidRDefault="000264A2" w:rsidP="00E379F2">
      <w:pPr>
        <w:numPr>
          <w:ilvl w:val="0"/>
          <w:numId w:val="35"/>
        </w:numPr>
        <w:spacing w:beforeLines="30" w:before="108" w:line="360" w:lineRule="exact"/>
        <w:jc w:val="both"/>
        <w:rPr>
          <w:rFonts w:eastAsia="標楷體"/>
        </w:rPr>
      </w:pPr>
      <w:r w:rsidRPr="00776D89">
        <w:rPr>
          <w:rFonts w:eastAsia="標楷體"/>
        </w:rPr>
        <w:t>乙方不得利用實習學生</w:t>
      </w:r>
      <w:r w:rsidRPr="00776D89">
        <w:rPr>
          <w:rFonts w:eastAsia="標楷體"/>
        </w:rPr>
        <w:t>(</w:t>
      </w:r>
      <w:r w:rsidRPr="00776D89">
        <w:rPr>
          <w:rFonts w:eastAsia="標楷體"/>
        </w:rPr>
        <w:t>丙方</w:t>
      </w:r>
      <w:r w:rsidRPr="00776D89">
        <w:rPr>
          <w:rFonts w:eastAsia="標楷體"/>
        </w:rPr>
        <w:t>)</w:t>
      </w:r>
      <w:r w:rsidRPr="00776D89">
        <w:rPr>
          <w:rFonts w:eastAsia="標楷體"/>
        </w:rPr>
        <w:t>留置到夜間加班、輪班，或從事無關專業能力表現之情事</w:t>
      </w:r>
      <w:r w:rsidR="00777820" w:rsidRPr="00776D89">
        <w:rPr>
          <w:rFonts w:eastAsia="標楷體"/>
        </w:rPr>
        <w:t>。</w:t>
      </w:r>
      <w:r w:rsidR="00E379F2">
        <w:t>Pihak B tidak diperbolehkan memanfaatkan mahasiswa magang (Pihak C) untuk bekerja lembur malam, sistem shift, atau melakukan pekerjaan yang tidak terkait dengan kemampuan profesionalnya.</w:t>
      </w:r>
    </w:p>
    <w:p w14:paraId="385710AD" w14:textId="467B6FA1" w:rsidR="00291EE6" w:rsidRPr="00776D89" w:rsidRDefault="00291EE6" w:rsidP="00EE0112">
      <w:pPr>
        <w:numPr>
          <w:ilvl w:val="0"/>
          <w:numId w:val="2"/>
        </w:numPr>
        <w:spacing w:before="100" w:line="360" w:lineRule="exact"/>
        <w:rPr>
          <w:rFonts w:eastAsia="標楷體"/>
        </w:rPr>
      </w:pPr>
      <w:r w:rsidRPr="00776D89">
        <w:rPr>
          <w:rFonts w:eastAsia="標楷體"/>
        </w:rPr>
        <w:lastRenderedPageBreak/>
        <w:t>參與實習課程對象</w:t>
      </w:r>
      <w:r w:rsidR="00DF4842" w:rsidRPr="00776D89">
        <w:rPr>
          <w:rFonts w:eastAsia="標楷體"/>
        </w:rPr>
        <w:t>與</w:t>
      </w:r>
      <w:r w:rsidRPr="00776D89">
        <w:rPr>
          <w:rFonts w:eastAsia="標楷體"/>
        </w:rPr>
        <w:t>學分、實習津貼</w:t>
      </w:r>
      <w:r w:rsidR="00593757" w:rsidRPr="00776D89">
        <w:rPr>
          <w:rFonts w:eastAsia="標楷體"/>
        </w:rPr>
        <w:t>及</w:t>
      </w:r>
      <w:r w:rsidRPr="00776D89">
        <w:rPr>
          <w:rFonts w:eastAsia="標楷體"/>
        </w:rPr>
        <w:t>福利</w:t>
      </w:r>
      <w:r w:rsidR="00E379F2">
        <w:t>Peserta Program Magang, SKS, Tunjangan Magang, dan Fasilitas</w:t>
      </w:r>
      <w:r w:rsidR="00BE4E37" w:rsidRPr="00776D89">
        <w:rPr>
          <w:rFonts w:eastAsia="標楷體"/>
        </w:rPr>
        <w:t>：</w:t>
      </w:r>
    </w:p>
    <w:p w14:paraId="7F27A046" w14:textId="51F4F03D" w:rsidR="00291EE6" w:rsidRPr="00DA59A4" w:rsidRDefault="00291EE6" w:rsidP="00667AC3">
      <w:pPr>
        <w:numPr>
          <w:ilvl w:val="0"/>
          <w:numId w:val="44"/>
        </w:numPr>
        <w:spacing w:beforeLines="50" w:before="180" w:line="360" w:lineRule="exact"/>
        <w:jc w:val="both"/>
        <w:rPr>
          <w:rFonts w:eastAsia="標楷體"/>
          <w:color w:val="000000" w:themeColor="text1"/>
        </w:rPr>
      </w:pPr>
      <w:r w:rsidRPr="00DA59A4">
        <w:rPr>
          <w:rFonts w:eastAsia="標楷體"/>
          <w:color w:val="000000" w:themeColor="text1"/>
        </w:rPr>
        <w:t>參與實習課程對象</w:t>
      </w:r>
      <w:r w:rsidR="00DA59A4" w:rsidRPr="00DA59A4">
        <w:rPr>
          <w:rFonts w:eastAsia="標楷體"/>
          <w:color w:val="000000" w:themeColor="text1"/>
        </w:rPr>
        <w:t>Peserta kursus magang</w:t>
      </w:r>
      <w:r w:rsidR="00BE4E37" w:rsidRPr="00DA59A4">
        <w:rPr>
          <w:rFonts w:eastAsia="標楷體"/>
          <w:color w:val="000000" w:themeColor="text1"/>
        </w:rPr>
        <w:t>：</w:t>
      </w:r>
      <w:r w:rsidRPr="00DA59A4">
        <w:rPr>
          <w:rFonts w:eastAsia="標楷體"/>
          <w:color w:val="000000" w:themeColor="text1"/>
        </w:rPr>
        <w:br/>
      </w:r>
      <w:r w:rsidR="00593757" w:rsidRPr="00DA59A4">
        <w:rPr>
          <w:rFonts w:eastAsia="標楷體"/>
          <w:color w:val="000000" w:themeColor="text1"/>
        </w:rPr>
        <w:t>(</w:t>
      </w:r>
      <w:r w:rsidR="00593757" w:rsidRPr="00DA59A4">
        <w:rPr>
          <w:rFonts w:eastAsia="標楷體"/>
          <w:color w:val="000000" w:themeColor="text1"/>
        </w:rPr>
        <w:t>系別</w:t>
      </w:r>
      <w:r w:rsidR="00DA59A4" w:rsidRPr="00DA59A4">
        <w:rPr>
          <w:rFonts w:eastAsia="標楷體"/>
          <w:color w:val="000000" w:themeColor="text1"/>
        </w:rPr>
        <w:t>Departemen</w:t>
      </w:r>
      <w:r w:rsidR="00593757" w:rsidRPr="00DA59A4">
        <w:rPr>
          <w:rFonts w:eastAsia="標楷體"/>
          <w:color w:val="000000" w:themeColor="text1"/>
        </w:rPr>
        <w:t>)</w:t>
      </w:r>
      <w:r w:rsidRPr="00DA59A4">
        <w:rPr>
          <w:rFonts w:eastAsia="標楷體"/>
          <w:color w:val="000000" w:themeColor="text1"/>
          <w:u w:val="single"/>
        </w:rPr>
        <w:t xml:space="preserve">　　　　　　</w:t>
      </w:r>
      <w:r w:rsidR="00593757" w:rsidRPr="00DA59A4">
        <w:rPr>
          <w:rFonts w:eastAsia="標楷體"/>
          <w:color w:val="000000" w:themeColor="text1"/>
          <w:u w:val="single"/>
        </w:rPr>
        <w:t xml:space="preserve">　　</w:t>
      </w:r>
      <w:r w:rsidRPr="00DA59A4">
        <w:rPr>
          <w:rFonts w:eastAsia="標楷體"/>
          <w:color w:val="000000" w:themeColor="text1"/>
          <w:u w:val="single"/>
        </w:rPr>
        <w:t xml:space="preserve">　　　</w:t>
      </w:r>
      <w:r w:rsidR="00EC621A" w:rsidRPr="00DA59A4">
        <w:rPr>
          <w:rFonts w:eastAsia="標楷體"/>
          <w:color w:val="000000" w:themeColor="text1"/>
        </w:rPr>
        <w:t>/</w:t>
      </w:r>
      <w:r w:rsidR="00593757" w:rsidRPr="00DA59A4">
        <w:rPr>
          <w:rFonts w:eastAsia="標楷體"/>
          <w:color w:val="000000" w:themeColor="text1"/>
        </w:rPr>
        <w:t>(</w:t>
      </w:r>
      <w:r w:rsidR="005B71C6" w:rsidRPr="00DA59A4">
        <w:rPr>
          <w:rFonts w:eastAsia="標楷體"/>
          <w:color w:val="000000" w:themeColor="text1"/>
        </w:rPr>
        <w:t>班級</w:t>
      </w:r>
      <w:r w:rsidR="00DA59A4" w:rsidRPr="00DA59A4">
        <w:rPr>
          <w:rFonts w:eastAsia="標楷體"/>
          <w:color w:val="000000" w:themeColor="text1"/>
        </w:rPr>
        <w:t>kelas</w:t>
      </w:r>
      <w:r w:rsidR="00593757" w:rsidRPr="00DA59A4">
        <w:rPr>
          <w:rFonts w:eastAsia="標楷體"/>
          <w:color w:val="000000" w:themeColor="text1"/>
        </w:rPr>
        <w:t>)</w:t>
      </w:r>
      <w:r w:rsidRPr="00DA59A4">
        <w:rPr>
          <w:rFonts w:eastAsia="標楷體"/>
          <w:color w:val="000000" w:themeColor="text1"/>
          <w:u w:val="single"/>
        </w:rPr>
        <w:t xml:space="preserve">　　　　　　　</w:t>
      </w:r>
      <w:r w:rsidR="00593757" w:rsidRPr="00DA59A4">
        <w:rPr>
          <w:rFonts w:eastAsia="標楷體"/>
          <w:color w:val="000000" w:themeColor="text1"/>
          <w:u w:val="single"/>
        </w:rPr>
        <w:t xml:space="preserve">　</w:t>
      </w:r>
      <w:r w:rsidRPr="00DA59A4">
        <w:rPr>
          <w:rFonts w:eastAsia="標楷體"/>
          <w:color w:val="000000" w:themeColor="text1"/>
          <w:u w:val="single"/>
        </w:rPr>
        <w:t xml:space="preserve">　　　</w:t>
      </w:r>
    </w:p>
    <w:p w14:paraId="2E3C9F0F" w14:textId="41C611B3" w:rsidR="00291EE6" w:rsidRPr="00DA59A4" w:rsidRDefault="00291EE6" w:rsidP="00E33D3C">
      <w:pPr>
        <w:numPr>
          <w:ilvl w:val="0"/>
          <w:numId w:val="44"/>
        </w:numPr>
        <w:spacing w:beforeLines="30" w:before="108" w:line="360" w:lineRule="exact"/>
        <w:jc w:val="both"/>
        <w:rPr>
          <w:rFonts w:eastAsia="標楷體"/>
          <w:color w:val="000000" w:themeColor="text1"/>
        </w:rPr>
      </w:pPr>
      <w:r w:rsidRPr="00DA59A4">
        <w:rPr>
          <w:rFonts w:eastAsia="標楷體"/>
          <w:color w:val="000000" w:themeColor="text1"/>
        </w:rPr>
        <w:t>實習課程名稱</w:t>
      </w:r>
      <w:r w:rsidR="00EC621A" w:rsidRPr="00DA59A4">
        <w:rPr>
          <w:rFonts w:eastAsia="標楷體"/>
          <w:color w:val="000000" w:themeColor="text1"/>
        </w:rPr>
        <w:t>/</w:t>
      </w:r>
      <w:r w:rsidRPr="00DA59A4">
        <w:rPr>
          <w:rFonts w:eastAsia="標楷體"/>
          <w:color w:val="000000" w:themeColor="text1"/>
        </w:rPr>
        <w:t>學分數</w:t>
      </w:r>
      <w:r w:rsidR="00E30B65" w:rsidRPr="00E30B65">
        <w:rPr>
          <w:rFonts w:eastAsia="標楷體"/>
          <w:color w:val="000000" w:themeColor="text1"/>
        </w:rPr>
        <w:t>Nama mata kuliah magang/SKS</w:t>
      </w:r>
      <w:r w:rsidRPr="00DA59A4">
        <w:rPr>
          <w:rFonts w:eastAsia="標楷體"/>
          <w:color w:val="000000" w:themeColor="text1"/>
        </w:rPr>
        <w:t>：</w:t>
      </w:r>
      <w:r w:rsidRPr="00DA59A4">
        <w:rPr>
          <w:rFonts w:eastAsia="標楷體"/>
          <w:color w:val="000000" w:themeColor="text1"/>
          <w:u w:val="single"/>
        </w:rPr>
        <w:t xml:space="preserve">　　　　　　　　　</w:t>
      </w:r>
      <w:r w:rsidR="00EC621A" w:rsidRPr="00DA59A4">
        <w:rPr>
          <w:rFonts w:eastAsia="標楷體"/>
          <w:color w:val="000000" w:themeColor="text1"/>
        </w:rPr>
        <w:t>/</w:t>
      </w:r>
      <w:r w:rsidRPr="00DA59A4">
        <w:rPr>
          <w:rFonts w:eastAsia="標楷體"/>
          <w:color w:val="000000" w:themeColor="text1"/>
          <w:u w:val="single"/>
        </w:rPr>
        <w:t xml:space="preserve">　　</w:t>
      </w:r>
      <w:r w:rsidRPr="00DA59A4">
        <w:rPr>
          <w:rFonts w:eastAsia="標楷體"/>
          <w:color w:val="000000" w:themeColor="text1"/>
        </w:rPr>
        <w:t>學分</w:t>
      </w:r>
      <w:r w:rsidR="00061CC9" w:rsidRPr="00DA59A4">
        <w:rPr>
          <w:rFonts w:eastAsia="標楷體"/>
          <w:color w:val="000000" w:themeColor="text1"/>
        </w:rPr>
        <w:t>(</w:t>
      </w:r>
      <w:r w:rsidR="00E30B65" w:rsidRPr="00E30B65">
        <w:rPr>
          <w:rFonts w:eastAsia="標楷體"/>
          <w:color w:val="000000" w:themeColor="text1"/>
        </w:rPr>
        <w:t>kredit</w:t>
      </w:r>
      <w:r w:rsidR="00061CC9" w:rsidRPr="00DA59A4">
        <w:rPr>
          <w:rFonts w:eastAsia="標楷體"/>
          <w:color w:val="000000" w:themeColor="text1"/>
        </w:rPr>
        <w:t>)</w:t>
      </w:r>
    </w:p>
    <w:p w14:paraId="66AEBF37" w14:textId="4B189C53" w:rsidR="00EC621A" w:rsidRPr="00DA59A4" w:rsidRDefault="00E92127" w:rsidP="00E33D3C">
      <w:pPr>
        <w:numPr>
          <w:ilvl w:val="0"/>
          <w:numId w:val="44"/>
        </w:numPr>
        <w:spacing w:beforeLines="30" w:before="108" w:line="360" w:lineRule="exact"/>
        <w:jc w:val="both"/>
        <w:rPr>
          <w:rFonts w:eastAsia="標楷體"/>
          <w:color w:val="000000" w:themeColor="text1"/>
        </w:rPr>
      </w:pPr>
      <w:r w:rsidRPr="00DA59A4">
        <w:rPr>
          <w:rFonts w:eastAsia="標楷體"/>
          <w:color w:val="000000" w:themeColor="text1"/>
        </w:rPr>
        <w:t>實習</w:t>
      </w:r>
      <w:r w:rsidR="00291EE6" w:rsidRPr="00DA59A4">
        <w:rPr>
          <w:rFonts w:eastAsia="標楷體"/>
          <w:color w:val="000000" w:themeColor="text1"/>
        </w:rPr>
        <w:t>津</w:t>
      </w:r>
      <w:r w:rsidR="00E30B65">
        <w:rPr>
          <w:rFonts w:eastAsia="標楷體" w:hint="eastAsia"/>
          <w:color w:val="000000" w:themeColor="text1"/>
        </w:rPr>
        <w:t>貼</w:t>
      </w:r>
      <w:r w:rsidR="00E30B65" w:rsidRPr="00E30B65">
        <w:rPr>
          <w:rFonts w:eastAsia="標楷體"/>
          <w:color w:val="000000" w:themeColor="text1"/>
        </w:rPr>
        <w:t>Tunjangan magang</w:t>
      </w:r>
      <w:r w:rsidR="00291EE6" w:rsidRPr="00DA59A4">
        <w:rPr>
          <w:rFonts w:eastAsia="標楷體"/>
          <w:color w:val="000000" w:themeColor="text1"/>
        </w:rPr>
        <w:t>：</w:t>
      </w:r>
      <w:r w:rsidR="00183991" w:rsidRPr="00DA59A4">
        <w:rPr>
          <w:rFonts w:eastAsia="標楷體" w:hint="eastAsia"/>
          <w:color w:val="000000" w:themeColor="text1"/>
        </w:rPr>
        <w:t>每月</w:t>
      </w:r>
      <w:r w:rsidR="00183991" w:rsidRPr="00DA59A4">
        <w:rPr>
          <w:rFonts w:eastAsia="標楷體" w:hint="eastAsia"/>
          <w:color w:val="000000" w:themeColor="text1"/>
          <w:u w:val="single"/>
        </w:rPr>
        <w:t xml:space="preserve">   </w:t>
      </w:r>
      <w:r w:rsidR="00183991" w:rsidRPr="00DA59A4">
        <w:rPr>
          <w:rFonts w:eastAsia="標楷體" w:hint="eastAsia"/>
          <w:color w:val="000000" w:themeColor="text1"/>
        </w:rPr>
        <w:t>日</w:t>
      </w:r>
      <w:r w:rsidR="00E30B65" w:rsidRPr="00E30B65">
        <w:rPr>
          <w:rFonts w:eastAsia="標楷體"/>
          <w:color w:val="000000" w:themeColor="text1"/>
        </w:rPr>
        <w:t>per bulan</w:t>
      </w:r>
      <w:r w:rsidR="00183991" w:rsidRPr="00DA59A4">
        <w:rPr>
          <w:rFonts w:eastAsia="標楷體" w:hint="eastAsia"/>
          <w:color w:val="000000" w:themeColor="text1"/>
        </w:rPr>
        <w:t>，以匯款方式給予丙方</w:t>
      </w:r>
      <w:r w:rsidR="00E30B65" w:rsidRPr="00E30B65">
        <w:rPr>
          <w:rFonts w:eastAsia="標楷體"/>
          <w:color w:val="000000" w:themeColor="text1"/>
        </w:rPr>
        <w:t>dibayarkan kepada Pihak C melalui pengiriman uang.</w:t>
      </w:r>
      <w:r w:rsidR="00BF5608" w:rsidRPr="00DA59A4">
        <w:rPr>
          <w:rFonts w:eastAsia="標楷體" w:hint="eastAsia"/>
          <w:color w:val="000000" w:themeColor="text1"/>
        </w:rPr>
        <w:t>。</w:t>
      </w:r>
    </w:p>
    <w:tbl>
      <w:tblPr>
        <w:tblW w:w="9639" w:type="dxa"/>
        <w:tblInd w:w="993" w:type="dxa"/>
        <w:tblLook w:val="04A0" w:firstRow="1" w:lastRow="0" w:firstColumn="1" w:lastColumn="0" w:noHBand="0" w:noVBand="1"/>
      </w:tblPr>
      <w:tblGrid>
        <w:gridCol w:w="1984"/>
        <w:gridCol w:w="4111"/>
        <w:gridCol w:w="1276"/>
        <w:gridCol w:w="2268"/>
      </w:tblGrid>
      <w:tr w:rsidR="00DA59A4" w:rsidRPr="00DA59A4" w14:paraId="2052D5E4" w14:textId="77777777" w:rsidTr="00E30B65">
        <w:trPr>
          <w:trHeight w:val="774"/>
        </w:trPr>
        <w:tc>
          <w:tcPr>
            <w:tcW w:w="1984" w:type="dxa"/>
            <w:shd w:val="clear" w:color="auto" w:fill="auto"/>
            <w:vAlign w:val="center"/>
          </w:tcPr>
          <w:p w14:paraId="58EA86BB" w14:textId="0A324540" w:rsidR="00DD5474" w:rsidRPr="00DA59A4" w:rsidRDefault="00DD5474" w:rsidP="00E33D3C">
            <w:pPr>
              <w:snapToGrid w:val="0"/>
              <w:spacing w:beforeLines="30" w:before="108" w:line="360" w:lineRule="exact"/>
              <w:jc w:val="both"/>
              <w:rPr>
                <w:rFonts w:eastAsia="標楷體"/>
                <w:color w:val="000000" w:themeColor="text1"/>
              </w:rPr>
            </w:pPr>
            <w:r w:rsidRPr="00DA59A4">
              <w:rPr>
                <w:rFonts w:asciiTheme="majorEastAsia" w:eastAsiaTheme="majorEastAsia" w:hAnsiTheme="majorEastAsia"/>
                <w:color w:val="000000" w:themeColor="text1"/>
              </w:rPr>
              <w:t>□</w:t>
            </w:r>
            <w:r w:rsidRPr="00DA59A4">
              <w:rPr>
                <w:rFonts w:eastAsia="標楷體"/>
                <w:color w:val="000000" w:themeColor="text1"/>
              </w:rPr>
              <w:t>月計</w:t>
            </w:r>
            <w:r w:rsidR="00E30B65" w:rsidRPr="00E30B65">
              <w:rPr>
                <w:rFonts w:eastAsia="標楷體"/>
                <w:color w:val="000000" w:themeColor="text1"/>
              </w:rPr>
              <w:t>Bulanan</w:t>
            </w:r>
            <w:r w:rsidRPr="00DA59A4">
              <w:rPr>
                <w:rFonts w:eastAsia="標楷體"/>
                <w:color w:val="000000" w:themeColor="text1"/>
              </w:rPr>
              <w:t>：</w:t>
            </w:r>
          </w:p>
        </w:tc>
        <w:tc>
          <w:tcPr>
            <w:tcW w:w="4111" w:type="dxa"/>
            <w:shd w:val="clear" w:color="auto" w:fill="auto"/>
            <w:vAlign w:val="center"/>
          </w:tcPr>
          <w:p w14:paraId="383FA766" w14:textId="3EB42B18" w:rsidR="00DD5474" w:rsidRPr="00DA59A4" w:rsidRDefault="00DD5474" w:rsidP="00E33D3C">
            <w:pPr>
              <w:snapToGrid w:val="0"/>
              <w:spacing w:beforeLines="30" w:before="108" w:line="360" w:lineRule="exact"/>
              <w:jc w:val="both"/>
              <w:rPr>
                <w:rFonts w:eastAsia="標楷體"/>
                <w:color w:val="000000" w:themeColor="text1"/>
              </w:rPr>
            </w:pPr>
            <w:r w:rsidRPr="00DA59A4">
              <w:rPr>
                <w:rFonts w:eastAsia="標楷體"/>
                <w:color w:val="000000" w:themeColor="text1"/>
              </w:rPr>
              <w:t>新臺幣</w:t>
            </w:r>
            <w:r w:rsidRPr="00DA59A4">
              <w:rPr>
                <w:rFonts w:eastAsia="標楷體"/>
                <w:color w:val="000000" w:themeColor="text1"/>
                <w:u w:val="single"/>
              </w:rPr>
              <w:t xml:space="preserve">　　　　　</w:t>
            </w:r>
            <w:r w:rsidRPr="00DA59A4">
              <w:rPr>
                <w:rFonts w:eastAsia="標楷體"/>
                <w:color w:val="000000" w:themeColor="text1"/>
              </w:rPr>
              <w:t>元</w:t>
            </w:r>
            <w:r w:rsidR="00E30B65" w:rsidRPr="00E30B65">
              <w:rPr>
                <w:rFonts w:eastAsia="標楷體"/>
                <w:color w:val="000000" w:themeColor="text1"/>
              </w:rPr>
              <w:t>NT$</w:t>
            </w:r>
            <w:r w:rsidRPr="00DA59A4">
              <w:rPr>
                <w:rFonts w:eastAsia="標楷體"/>
                <w:color w:val="000000" w:themeColor="text1"/>
              </w:rPr>
              <w:t>/</w:t>
            </w:r>
            <w:r w:rsidRPr="00DA59A4">
              <w:rPr>
                <w:rFonts w:eastAsia="標楷體"/>
                <w:color w:val="000000" w:themeColor="text1"/>
              </w:rPr>
              <w:t>月</w:t>
            </w:r>
            <w:r w:rsidR="00E30B65" w:rsidRPr="00E30B65">
              <w:rPr>
                <w:rFonts w:eastAsia="標楷體"/>
                <w:color w:val="000000" w:themeColor="text1"/>
              </w:rPr>
              <w:t>bulan</w:t>
            </w:r>
          </w:p>
        </w:tc>
        <w:tc>
          <w:tcPr>
            <w:tcW w:w="1276" w:type="dxa"/>
            <w:vMerge w:val="restart"/>
            <w:vAlign w:val="center"/>
          </w:tcPr>
          <w:p w14:paraId="7D05CA5E" w14:textId="1F5467F5" w:rsidR="00DD5474" w:rsidRPr="00DA59A4" w:rsidRDefault="00DD5474" w:rsidP="00E30B65">
            <w:pPr>
              <w:snapToGrid w:val="0"/>
              <w:spacing w:beforeLines="30" w:before="108" w:line="360" w:lineRule="exact"/>
              <w:jc w:val="center"/>
              <w:rPr>
                <w:rFonts w:eastAsia="標楷體"/>
                <w:color w:val="000000" w:themeColor="text1"/>
              </w:rPr>
            </w:pPr>
            <w:r w:rsidRPr="00DA59A4">
              <w:rPr>
                <w:rFonts w:eastAsia="標楷體"/>
                <w:color w:val="000000" w:themeColor="text1"/>
              </w:rPr>
              <w:t>或</w:t>
            </w:r>
            <w:r w:rsidR="00E30B65" w:rsidRPr="00E30B65">
              <w:rPr>
                <w:rFonts w:eastAsia="標楷體"/>
                <w:color w:val="000000" w:themeColor="text1"/>
              </w:rPr>
              <w:t>atau</w:t>
            </w:r>
            <w:r w:rsidR="00E30B65">
              <w:rPr>
                <w:rFonts w:eastAsia="標楷體" w:hint="eastAsia"/>
                <w:color w:val="000000" w:themeColor="text1"/>
              </w:rPr>
              <w:t xml:space="preserve"> </w:t>
            </w:r>
            <w:r w:rsidR="00DF17F1" w:rsidRPr="00DA59A4">
              <w:rPr>
                <w:rFonts w:asciiTheme="majorEastAsia" w:eastAsiaTheme="majorEastAsia" w:hAnsiTheme="majorEastAsia"/>
                <w:color w:val="000000" w:themeColor="text1"/>
              </w:rPr>
              <w:t>□</w:t>
            </w:r>
          </w:p>
        </w:tc>
        <w:tc>
          <w:tcPr>
            <w:tcW w:w="2268" w:type="dxa"/>
            <w:vMerge w:val="restart"/>
            <w:vAlign w:val="center"/>
          </w:tcPr>
          <w:p w14:paraId="623181F1" w14:textId="4A6A5405" w:rsidR="00DD5474" w:rsidRPr="00DA59A4" w:rsidRDefault="00DD5474" w:rsidP="000831A5">
            <w:pPr>
              <w:snapToGrid w:val="0"/>
              <w:spacing w:beforeLines="30" w:before="108" w:line="360" w:lineRule="exact"/>
              <w:rPr>
                <w:rFonts w:eastAsia="標楷體"/>
                <w:color w:val="000000" w:themeColor="text1"/>
              </w:rPr>
            </w:pPr>
            <w:r w:rsidRPr="00DA59A4">
              <w:rPr>
                <w:rFonts w:eastAsia="標楷體"/>
                <w:color w:val="000000" w:themeColor="text1"/>
              </w:rPr>
              <w:t>依</w:t>
            </w:r>
            <w:r w:rsidR="000831A5" w:rsidRPr="00DA59A4">
              <w:rPr>
                <w:rFonts w:eastAsia="標楷體" w:hint="eastAsia"/>
                <w:color w:val="000000" w:themeColor="text1"/>
              </w:rPr>
              <w:t>最低工資法規範</w:t>
            </w:r>
            <w:r w:rsidR="00E30B65" w:rsidRPr="00E30B65">
              <w:rPr>
                <w:rFonts w:eastAsia="標楷體"/>
                <w:color w:val="000000" w:themeColor="text1"/>
              </w:rPr>
              <w:t>Berdasarkan undang-undang upah minimum</w:t>
            </w:r>
          </w:p>
        </w:tc>
      </w:tr>
      <w:tr w:rsidR="00DA59A4" w:rsidRPr="00DA59A4" w14:paraId="05F93FB7" w14:textId="77777777" w:rsidTr="00E30B65">
        <w:trPr>
          <w:trHeight w:val="774"/>
        </w:trPr>
        <w:tc>
          <w:tcPr>
            <w:tcW w:w="1984" w:type="dxa"/>
            <w:shd w:val="clear" w:color="auto" w:fill="auto"/>
            <w:vAlign w:val="center"/>
          </w:tcPr>
          <w:p w14:paraId="24E44F6A" w14:textId="2ABCF656" w:rsidR="00DD5474" w:rsidRPr="00DA59A4" w:rsidRDefault="00DD5474" w:rsidP="00E33D3C">
            <w:pPr>
              <w:snapToGrid w:val="0"/>
              <w:spacing w:beforeLines="30" w:before="108" w:line="360" w:lineRule="exact"/>
              <w:jc w:val="both"/>
              <w:rPr>
                <w:rFonts w:eastAsia="標楷體"/>
                <w:color w:val="000000" w:themeColor="text1"/>
              </w:rPr>
            </w:pPr>
            <w:r w:rsidRPr="00DA59A4">
              <w:rPr>
                <w:rFonts w:asciiTheme="majorEastAsia" w:eastAsiaTheme="majorEastAsia" w:hAnsiTheme="majorEastAsia"/>
                <w:color w:val="000000" w:themeColor="text1"/>
              </w:rPr>
              <w:t>□</w:t>
            </w:r>
            <w:r w:rsidRPr="00DA59A4">
              <w:rPr>
                <w:rFonts w:eastAsia="標楷體"/>
                <w:color w:val="000000" w:themeColor="text1"/>
              </w:rPr>
              <w:t>時計</w:t>
            </w:r>
            <w:r w:rsidR="00E30B65" w:rsidRPr="00E30B65">
              <w:rPr>
                <w:rFonts w:eastAsia="標楷體"/>
                <w:color w:val="000000" w:themeColor="text1"/>
              </w:rPr>
              <w:t>Arloji</w:t>
            </w:r>
            <w:r w:rsidRPr="00DA59A4">
              <w:rPr>
                <w:rFonts w:eastAsia="標楷體"/>
                <w:color w:val="000000" w:themeColor="text1"/>
              </w:rPr>
              <w:t>：</w:t>
            </w:r>
          </w:p>
        </w:tc>
        <w:tc>
          <w:tcPr>
            <w:tcW w:w="4111" w:type="dxa"/>
            <w:shd w:val="clear" w:color="auto" w:fill="auto"/>
            <w:vAlign w:val="center"/>
          </w:tcPr>
          <w:p w14:paraId="65C76933" w14:textId="256D399F" w:rsidR="00DD5474" w:rsidRPr="00DA59A4" w:rsidRDefault="00DD5474" w:rsidP="00E33D3C">
            <w:pPr>
              <w:snapToGrid w:val="0"/>
              <w:spacing w:beforeLines="30" w:before="108" w:line="360" w:lineRule="exact"/>
              <w:jc w:val="both"/>
              <w:rPr>
                <w:rFonts w:eastAsia="標楷體"/>
                <w:color w:val="000000" w:themeColor="text1"/>
              </w:rPr>
            </w:pPr>
            <w:r w:rsidRPr="00DA59A4">
              <w:rPr>
                <w:rFonts w:eastAsia="標楷體"/>
                <w:color w:val="000000" w:themeColor="text1"/>
              </w:rPr>
              <w:t>新臺幣</w:t>
            </w:r>
            <w:r w:rsidRPr="00DA59A4">
              <w:rPr>
                <w:rFonts w:eastAsia="標楷體"/>
                <w:color w:val="000000" w:themeColor="text1"/>
                <w:u w:val="single"/>
              </w:rPr>
              <w:t xml:space="preserve">　　　　　</w:t>
            </w:r>
            <w:r w:rsidRPr="00DA59A4">
              <w:rPr>
                <w:rFonts w:eastAsia="標楷體"/>
                <w:color w:val="000000" w:themeColor="text1"/>
              </w:rPr>
              <w:t>元</w:t>
            </w:r>
            <w:r w:rsidR="00E30B65" w:rsidRPr="00E30B65">
              <w:rPr>
                <w:rFonts w:eastAsia="標楷體"/>
                <w:color w:val="000000" w:themeColor="text1"/>
              </w:rPr>
              <w:t>NT$</w:t>
            </w:r>
            <w:r w:rsidRPr="00DA59A4">
              <w:rPr>
                <w:rFonts w:eastAsia="標楷體"/>
                <w:color w:val="000000" w:themeColor="text1"/>
              </w:rPr>
              <w:t>/</w:t>
            </w:r>
            <w:r w:rsidRPr="00DA59A4">
              <w:rPr>
                <w:rFonts w:eastAsia="標楷體"/>
                <w:color w:val="000000" w:themeColor="text1"/>
              </w:rPr>
              <w:t>時</w:t>
            </w:r>
            <w:r w:rsidR="00E30B65" w:rsidRPr="00E30B65">
              <w:rPr>
                <w:rFonts w:eastAsia="標楷體"/>
                <w:color w:val="000000" w:themeColor="text1"/>
              </w:rPr>
              <w:t>jam</w:t>
            </w:r>
          </w:p>
        </w:tc>
        <w:tc>
          <w:tcPr>
            <w:tcW w:w="1276" w:type="dxa"/>
            <w:vMerge/>
          </w:tcPr>
          <w:p w14:paraId="2E1BC59C" w14:textId="77777777" w:rsidR="00DD5474" w:rsidRPr="00DA59A4" w:rsidRDefault="00DD5474" w:rsidP="00E33D3C">
            <w:pPr>
              <w:snapToGrid w:val="0"/>
              <w:spacing w:beforeLines="30" w:before="108" w:line="360" w:lineRule="exact"/>
              <w:rPr>
                <w:rFonts w:eastAsia="標楷體"/>
                <w:color w:val="000000" w:themeColor="text1"/>
              </w:rPr>
            </w:pPr>
          </w:p>
        </w:tc>
        <w:tc>
          <w:tcPr>
            <w:tcW w:w="2268" w:type="dxa"/>
            <w:vMerge/>
          </w:tcPr>
          <w:p w14:paraId="7A78C3B7" w14:textId="77777777" w:rsidR="00DD5474" w:rsidRPr="00DA59A4" w:rsidRDefault="00DD5474" w:rsidP="00E33D3C">
            <w:pPr>
              <w:snapToGrid w:val="0"/>
              <w:spacing w:beforeLines="30" w:before="108" w:line="360" w:lineRule="exact"/>
              <w:rPr>
                <w:rFonts w:eastAsia="標楷體"/>
                <w:color w:val="000000" w:themeColor="text1"/>
              </w:rPr>
            </w:pPr>
          </w:p>
        </w:tc>
      </w:tr>
    </w:tbl>
    <w:p w14:paraId="460E0940" w14:textId="50828BEB" w:rsidR="00D26841" w:rsidRPr="00DA59A4" w:rsidRDefault="00291EE6" w:rsidP="00811BA6">
      <w:pPr>
        <w:numPr>
          <w:ilvl w:val="0"/>
          <w:numId w:val="44"/>
        </w:numPr>
        <w:spacing w:line="360" w:lineRule="exact"/>
        <w:jc w:val="both"/>
        <w:rPr>
          <w:rFonts w:eastAsia="標楷體"/>
          <w:color w:val="000000" w:themeColor="text1"/>
        </w:rPr>
      </w:pPr>
      <w:r w:rsidRPr="00DA59A4">
        <w:rPr>
          <w:rFonts w:eastAsia="標楷體"/>
          <w:color w:val="000000" w:themeColor="text1"/>
        </w:rPr>
        <w:t>乙方企業提供</w:t>
      </w:r>
      <w:r w:rsidR="00E536C8" w:rsidRPr="00DA59A4">
        <w:rPr>
          <w:rFonts w:eastAsia="標楷體"/>
          <w:color w:val="000000" w:themeColor="text1"/>
        </w:rPr>
        <w:t>（</w:t>
      </w:r>
      <w:r w:rsidR="00CD0E98" w:rsidRPr="00CD0E98">
        <w:rPr>
          <w:rFonts w:eastAsia="標楷體"/>
          <w:color w:val="000000" w:themeColor="text1"/>
        </w:rPr>
        <w:t>Perusahaan Pihak B menyediakan</w:t>
      </w:r>
      <w:r w:rsidR="00E536C8" w:rsidRPr="00DA59A4">
        <w:rPr>
          <w:rFonts w:eastAsia="標楷體"/>
          <w:color w:val="000000" w:themeColor="text1"/>
        </w:rPr>
        <w:t>）</w:t>
      </w:r>
      <w:r w:rsidRPr="00DA59A4">
        <w:rPr>
          <w:rFonts w:eastAsia="標楷體"/>
          <w:color w:val="000000" w:themeColor="text1"/>
        </w:rPr>
        <w:t>：</w:t>
      </w:r>
      <w:r w:rsidR="00E25EF0" w:rsidRPr="00DA59A4">
        <w:rPr>
          <w:rFonts w:eastAsia="標楷體"/>
          <w:color w:val="000000" w:themeColor="text1"/>
        </w:rPr>
        <w:t xml:space="preserve"> </w:t>
      </w:r>
    </w:p>
    <w:p w14:paraId="2385B7D0" w14:textId="0EE23F09" w:rsidR="00D26841" w:rsidRPr="00DA59A4" w:rsidRDefault="00D26841" w:rsidP="00122D38">
      <w:pPr>
        <w:numPr>
          <w:ilvl w:val="0"/>
          <w:numId w:val="45"/>
        </w:numPr>
        <w:spacing w:beforeLines="30" w:before="108" w:line="360" w:lineRule="exact"/>
        <w:ind w:left="1417" w:hanging="289"/>
        <w:jc w:val="both"/>
        <w:rPr>
          <w:rFonts w:eastAsia="標楷體"/>
          <w:color w:val="000000" w:themeColor="text1"/>
        </w:rPr>
      </w:pPr>
      <w:r w:rsidRPr="00DA59A4">
        <w:rPr>
          <w:rFonts w:eastAsia="標楷體"/>
          <w:color w:val="000000" w:themeColor="text1"/>
        </w:rPr>
        <w:t>膳食</w:t>
      </w:r>
      <w:r w:rsidR="00CD0E98" w:rsidRPr="00CD0E98">
        <w:rPr>
          <w:rFonts w:eastAsia="標楷體"/>
          <w:color w:val="000000" w:themeColor="text1"/>
        </w:rPr>
        <w:t>Makanan</w:t>
      </w:r>
      <w:r w:rsidRPr="00DA59A4">
        <w:rPr>
          <w:rFonts w:eastAsia="標楷體" w:hint="eastAsia"/>
          <w:color w:val="000000" w:themeColor="text1"/>
        </w:rPr>
        <w:t>：□無</w:t>
      </w:r>
      <w:r w:rsidR="00CD0E98">
        <w:rPr>
          <w:rFonts w:eastAsia="標楷體" w:hint="eastAsia"/>
          <w:color w:val="000000" w:themeColor="text1"/>
          <w:lang w:val="vi-VN"/>
        </w:rPr>
        <w:t>T</w:t>
      </w:r>
      <w:r w:rsidR="00CD0E98" w:rsidRPr="00CD0E98">
        <w:rPr>
          <w:rFonts w:eastAsia="標楷體"/>
          <w:color w:val="000000" w:themeColor="text1"/>
          <w:lang w:val="vi-VN"/>
        </w:rPr>
        <w:t>idak ada</w:t>
      </w:r>
      <w:r w:rsidRPr="00DA59A4">
        <w:rPr>
          <w:rFonts w:eastAsia="標楷體" w:hint="eastAsia"/>
          <w:color w:val="000000" w:themeColor="text1"/>
        </w:rPr>
        <w:t xml:space="preserve"> </w:t>
      </w:r>
      <w:r w:rsidRPr="00DA59A4">
        <w:rPr>
          <w:rFonts w:eastAsia="標楷體" w:hint="eastAsia"/>
          <w:color w:val="000000" w:themeColor="text1"/>
        </w:rPr>
        <w:t>□免費提供</w:t>
      </w:r>
      <w:r w:rsidR="00CD0E98" w:rsidRPr="00CD0E98">
        <w:rPr>
          <w:rFonts w:eastAsia="標楷體"/>
          <w:color w:val="000000" w:themeColor="text1"/>
          <w:lang w:val="vi-VN"/>
        </w:rPr>
        <w:t>Gratis</w:t>
      </w:r>
      <w:r w:rsidRPr="00DA59A4">
        <w:rPr>
          <w:rFonts w:eastAsia="標楷體" w:hint="eastAsia"/>
          <w:color w:val="000000" w:themeColor="text1"/>
        </w:rPr>
        <w:t xml:space="preserve"> </w:t>
      </w:r>
      <w:r w:rsidRPr="00DA59A4">
        <w:rPr>
          <w:rFonts w:eastAsia="標楷體" w:hint="eastAsia"/>
          <w:color w:val="000000" w:themeColor="text1"/>
        </w:rPr>
        <w:t>□付費提供，每餐</w:t>
      </w:r>
      <w:r w:rsidRPr="00DA59A4">
        <w:rPr>
          <w:rFonts w:eastAsia="標楷體"/>
          <w:color w:val="000000" w:themeColor="text1"/>
        </w:rPr>
        <w:t>新臺幣</w:t>
      </w:r>
      <w:r w:rsidR="00CD0E98" w:rsidRPr="00CD0E98">
        <w:rPr>
          <w:rFonts w:eastAsia="標楷體"/>
          <w:color w:val="000000" w:themeColor="text1"/>
          <w:lang w:val="vi-VN"/>
        </w:rPr>
        <w:t>Disediakan dengan biaya NT$ per makanan</w:t>
      </w:r>
      <w:r w:rsidRPr="00DA59A4">
        <w:rPr>
          <w:rFonts w:eastAsia="標楷體" w:hint="eastAsia"/>
          <w:color w:val="000000" w:themeColor="text1"/>
        </w:rPr>
        <w:t>______</w:t>
      </w:r>
      <w:r w:rsidRPr="00DA59A4">
        <w:rPr>
          <w:rFonts w:eastAsia="標楷體" w:hint="eastAsia"/>
          <w:color w:val="000000" w:themeColor="text1"/>
        </w:rPr>
        <w:t>元</w:t>
      </w:r>
      <w:r w:rsidRPr="00DA59A4">
        <w:rPr>
          <w:rFonts w:eastAsia="標楷體" w:hint="eastAsia"/>
          <w:color w:val="000000" w:themeColor="text1"/>
          <w:lang w:val="vi-VN"/>
        </w:rPr>
        <w:t>。</w:t>
      </w:r>
      <w:r w:rsidR="00E25EF0" w:rsidRPr="00DA59A4">
        <w:rPr>
          <w:rFonts w:eastAsia="標楷體"/>
          <w:color w:val="000000" w:themeColor="text1"/>
        </w:rPr>
        <w:t xml:space="preserve"> </w:t>
      </w:r>
    </w:p>
    <w:p w14:paraId="5BE97F0D" w14:textId="1898F631" w:rsidR="00D26841" w:rsidRPr="00DA59A4" w:rsidRDefault="00D26841" w:rsidP="00D26841">
      <w:pPr>
        <w:numPr>
          <w:ilvl w:val="0"/>
          <w:numId w:val="45"/>
        </w:numPr>
        <w:spacing w:beforeLines="30" w:before="108" w:line="360" w:lineRule="exact"/>
        <w:ind w:left="1418" w:hanging="292"/>
        <w:jc w:val="both"/>
        <w:rPr>
          <w:rFonts w:eastAsia="標楷體"/>
          <w:color w:val="000000" w:themeColor="text1"/>
        </w:rPr>
      </w:pPr>
      <w:r w:rsidRPr="00DA59A4">
        <w:rPr>
          <w:rFonts w:eastAsia="標楷體"/>
          <w:color w:val="000000" w:themeColor="text1"/>
        </w:rPr>
        <w:t>宿舍</w:t>
      </w:r>
      <w:r w:rsidR="00CD0E98" w:rsidRPr="00CD0E98">
        <w:rPr>
          <w:rFonts w:eastAsia="標楷體"/>
          <w:color w:val="000000" w:themeColor="text1"/>
        </w:rPr>
        <w:t>Asrama</w:t>
      </w:r>
      <w:r w:rsidRPr="00DA59A4">
        <w:rPr>
          <w:rFonts w:eastAsia="標楷體"/>
          <w:color w:val="000000" w:themeColor="text1"/>
        </w:rPr>
        <w:t>：</w:t>
      </w:r>
      <w:r w:rsidR="00CD0E98" w:rsidRPr="00DA59A4">
        <w:rPr>
          <w:rFonts w:eastAsia="標楷體" w:hint="eastAsia"/>
          <w:color w:val="000000" w:themeColor="text1"/>
        </w:rPr>
        <w:t>□無</w:t>
      </w:r>
      <w:r w:rsidR="00CD0E98">
        <w:rPr>
          <w:rFonts w:eastAsia="標楷體" w:hint="eastAsia"/>
          <w:color w:val="000000" w:themeColor="text1"/>
          <w:lang w:val="vi-VN"/>
        </w:rPr>
        <w:t>T</w:t>
      </w:r>
      <w:r w:rsidR="00CD0E98" w:rsidRPr="00CD0E98">
        <w:rPr>
          <w:rFonts w:eastAsia="標楷體"/>
          <w:color w:val="000000" w:themeColor="text1"/>
          <w:lang w:val="vi-VN"/>
        </w:rPr>
        <w:t>idak ada</w:t>
      </w:r>
      <w:r w:rsidR="00CD0E98" w:rsidRPr="00DA59A4">
        <w:rPr>
          <w:rFonts w:eastAsia="標楷體" w:hint="eastAsia"/>
          <w:color w:val="000000" w:themeColor="text1"/>
        </w:rPr>
        <w:t xml:space="preserve"> </w:t>
      </w:r>
      <w:r w:rsidR="00CD0E98" w:rsidRPr="00DA59A4">
        <w:rPr>
          <w:rFonts w:eastAsia="標楷體" w:hint="eastAsia"/>
          <w:color w:val="000000" w:themeColor="text1"/>
        </w:rPr>
        <w:t>□免費提供</w:t>
      </w:r>
      <w:r w:rsidR="00CD0E98" w:rsidRPr="00CD0E98">
        <w:rPr>
          <w:rFonts w:eastAsia="標楷體"/>
          <w:color w:val="000000" w:themeColor="text1"/>
          <w:lang w:val="vi-VN"/>
        </w:rPr>
        <w:t>Gratis</w:t>
      </w:r>
      <w:r w:rsidR="00CD0E98" w:rsidRPr="00DA59A4">
        <w:rPr>
          <w:rFonts w:eastAsia="標楷體" w:hint="eastAsia"/>
          <w:color w:val="000000" w:themeColor="text1"/>
        </w:rPr>
        <w:t xml:space="preserve"> </w:t>
      </w:r>
      <w:r w:rsidRPr="00DA59A4">
        <w:rPr>
          <w:rFonts w:ascii="Calibri" w:eastAsia="標楷體" w:hAnsi="Calibri" w:cs="Calibri" w:hint="eastAsia"/>
          <w:color w:val="000000" w:themeColor="text1"/>
        </w:rPr>
        <w:t>□付費提供，每月</w:t>
      </w:r>
      <w:r w:rsidRPr="00DA59A4">
        <w:rPr>
          <w:rFonts w:eastAsia="標楷體"/>
          <w:color w:val="000000" w:themeColor="text1"/>
        </w:rPr>
        <w:t>新臺幣</w:t>
      </w:r>
      <w:r w:rsidR="00CD0E98" w:rsidRPr="00CD0E98">
        <w:rPr>
          <w:rFonts w:eastAsia="標楷體"/>
          <w:color w:val="000000" w:themeColor="text1"/>
          <w:lang w:val="vi-VN"/>
        </w:rPr>
        <w:t>Dibayar, NT$ per bulan</w:t>
      </w:r>
      <w:r w:rsidRPr="00DA59A4">
        <w:rPr>
          <w:rFonts w:ascii="Calibri" w:eastAsia="標楷體" w:hAnsi="Calibri" w:cs="Calibri" w:hint="eastAsia"/>
          <w:color w:val="000000" w:themeColor="text1"/>
        </w:rPr>
        <w:t>______</w:t>
      </w:r>
      <w:r w:rsidRPr="00DA59A4">
        <w:rPr>
          <w:rFonts w:ascii="Calibri" w:eastAsia="標楷體" w:hAnsi="Calibri" w:cs="Calibri" w:hint="eastAsia"/>
          <w:color w:val="000000" w:themeColor="text1"/>
        </w:rPr>
        <w:t>元</w:t>
      </w:r>
      <w:r w:rsidRPr="00DA59A4">
        <w:rPr>
          <w:rFonts w:eastAsia="標楷體" w:hint="eastAsia"/>
          <w:color w:val="000000" w:themeColor="text1"/>
          <w:lang w:val="vi-VN"/>
        </w:rPr>
        <w:t>。</w:t>
      </w:r>
      <w:r w:rsidR="00E25EF0" w:rsidRPr="00DA59A4">
        <w:rPr>
          <w:rFonts w:eastAsia="標楷體"/>
          <w:color w:val="000000" w:themeColor="text1"/>
        </w:rPr>
        <w:t xml:space="preserve"> </w:t>
      </w:r>
    </w:p>
    <w:p w14:paraId="27BC036B" w14:textId="7490461B" w:rsidR="00D26841" w:rsidRPr="00DA59A4" w:rsidRDefault="00D26841" w:rsidP="004F33C2">
      <w:pPr>
        <w:numPr>
          <w:ilvl w:val="0"/>
          <w:numId w:val="45"/>
        </w:numPr>
        <w:spacing w:beforeLines="30" w:before="108" w:line="360" w:lineRule="exact"/>
        <w:ind w:left="1418" w:hanging="292"/>
        <w:jc w:val="both"/>
        <w:rPr>
          <w:rFonts w:eastAsia="標楷體"/>
          <w:color w:val="000000" w:themeColor="text1"/>
        </w:rPr>
      </w:pPr>
      <w:r w:rsidRPr="00DA59A4">
        <w:rPr>
          <w:rFonts w:eastAsia="標楷體" w:hint="eastAsia"/>
          <w:color w:val="000000" w:themeColor="text1"/>
        </w:rPr>
        <w:t>交通車</w:t>
      </w:r>
      <w:r w:rsidR="00CD0E98" w:rsidRPr="00CD0E98">
        <w:rPr>
          <w:rFonts w:eastAsia="標楷體"/>
          <w:color w:val="000000" w:themeColor="text1"/>
          <w:lang w:val="vi-VN"/>
        </w:rPr>
        <w:t>Kendaraan Transportasi</w:t>
      </w:r>
      <w:r w:rsidRPr="00DA59A4">
        <w:rPr>
          <w:rFonts w:eastAsia="標楷體" w:hint="eastAsia"/>
          <w:color w:val="000000" w:themeColor="text1"/>
        </w:rPr>
        <w:t>：</w:t>
      </w:r>
      <w:r w:rsidR="00CD0E98" w:rsidRPr="00DA59A4">
        <w:rPr>
          <w:rFonts w:eastAsia="標楷體" w:hint="eastAsia"/>
          <w:color w:val="000000" w:themeColor="text1"/>
        </w:rPr>
        <w:t>□無</w:t>
      </w:r>
      <w:r w:rsidR="00CD0E98">
        <w:rPr>
          <w:rFonts w:eastAsia="標楷體" w:hint="eastAsia"/>
          <w:color w:val="000000" w:themeColor="text1"/>
          <w:lang w:val="vi-VN"/>
        </w:rPr>
        <w:t>T</w:t>
      </w:r>
      <w:r w:rsidR="00CD0E98" w:rsidRPr="00CD0E98">
        <w:rPr>
          <w:rFonts w:eastAsia="標楷體"/>
          <w:color w:val="000000" w:themeColor="text1"/>
          <w:lang w:val="vi-VN"/>
        </w:rPr>
        <w:t>idak ada</w:t>
      </w:r>
      <w:r w:rsidR="00CD0E98" w:rsidRPr="00DA59A4">
        <w:rPr>
          <w:rFonts w:eastAsia="標楷體" w:hint="eastAsia"/>
          <w:color w:val="000000" w:themeColor="text1"/>
        </w:rPr>
        <w:t xml:space="preserve"> </w:t>
      </w:r>
      <w:r w:rsidR="00CD0E98" w:rsidRPr="00DA59A4">
        <w:rPr>
          <w:rFonts w:eastAsia="標楷體" w:hint="eastAsia"/>
          <w:color w:val="000000" w:themeColor="text1"/>
        </w:rPr>
        <w:t>□免費提供</w:t>
      </w:r>
      <w:r w:rsidR="00CD0E98" w:rsidRPr="00CD0E98">
        <w:rPr>
          <w:rFonts w:eastAsia="標楷體"/>
          <w:color w:val="000000" w:themeColor="text1"/>
          <w:lang w:val="vi-VN"/>
        </w:rPr>
        <w:t>Gratis</w:t>
      </w:r>
      <w:r w:rsidR="00CD0E98" w:rsidRPr="00DA59A4">
        <w:rPr>
          <w:rFonts w:eastAsia="標楷體" w:hint="eastAsia"/>
          <w:color w:val="000000" w:themeColor="text1"/>
        </w:rPr>
        <w:t xml:space="preserve"> </w:t>
      </w:r>
      <w:r w:rsidR="00CD0E98" w:rsidRPr="00DA59A4">
        <w:rPr>
          <w:rFonts w:ascii="Calibri" w:eastAsia="標楷體" w:hAnsi="Calibri" w:cs="Calibri" w:hint="eastAsia"/>
          <w:color w:val="000000" w:themeColor="text1"/>
        </w:rPr>
        <w:t>□付費提供，每月</w:t>
      </w:r>
      <w:r w:rsidR="00CD0E98" w:rsidRPr="00DA59A4">
        <w:rPr>
          <w:rFonts w:eastAsia="標楷體"/>
          <w:color w:val="000000" w:themeColor="text1"/>
        </w:rPr>
        <w:t>新臺幣</w:t>
      </w:r>
      <w:r w:rsidR="00CD0E98" w:rsidRPr="00CD0E98">
        <w:rPr>
          <w:rFonts w:eastAsia="標楷體"/>
          <w:color w:val="000000" w:themeColor="text1"/>
          <w:lang w:val="vi-VN"/>
        </w:rPr>
        <w:t>Dibayar, NT$ per bulan</w:t>
      </w:r>
      <w:r w:rsidR="00CD0E98" w:rsidRPr="00DA59A4">
        <w:rPr>
          <w:rFonts w:ascii="Calibri" w:eastAsia="標楷體" w:hAnsi="Calibri" w:cs="Calibri" w:hint="eastAsia"/>
          <w:color w:val="000000" w:themeColor="text1"/>
        </w:rPr>
        <w:t>______</w:t>
      </w:r>
      <w:r w:rsidR="00CD0E98" w:rsidRPr="00DA59A4">
        <w:rPr>
          <w:rFonts w:ascii="Calibri" w:eastAsia="標楷體" w:hAnsi="Calibri" w:cs="Calibri" w:hint="eastAsia"/>
          <w:color w:val="000000" w:themeColor="text1"/>
        </w:rPr>
        <w:t>元</w:t>
      </w:r>
      <w:r w:rsidR="00CD0E98" w:rsidRPr="00DA59A4">
        <w:rPr>
          <w:rFonts w:eastAsia="標楷體" w:hint="eastAsia"/>
          <w:color w:val="000000" w:themeColor="text1"/>
          <w:lang w:val="vi-VN"/>
        </w:rPr>
        <w:t>。</w:t>
      </w:r>
      <w:r w:rsidRPr="00DA59A4">
        <w:rPr>
          <w:rFonts w:eastAsia="標楷體"/>
          <w:color w:val="000000" w:themeColor="text1"/>
        </w:rPr>
        <w:br/>
      </w:r>
      <w:r w:rsidRPr="00DA59A4">
        <w:rPr>
          <w:rFonts w:ascii="Calibri" w:eastAsia="標楷體" w:hAnsi="Calibri" w:cs="Calibri" w:hint="eastAsia"/>
          <w:color w:val="000000" w:themeColor="text1"/>
        </w:rPr>
        <w:t>交通津貼</w:t>
      </w:r>
      <w:r w:rsidR="00CD0E98" w:rsidRPr="00CD0E98">
        <w:rPr>
          <w:rFonts w:eastAsia="標楷體"/>
          <w:color w:val="000000" w:themeColor="text1"/>
          <w:lang w:val="vi-VN"/>
        </w:rPr>
        <w:t>Tunjangan transportasi</w:t>
      </w:r>
      <w:r w:rsidRPr="00DA59A4">
        <w:rPr>
          <w:rFonts w:ascii="Calibri" w:eastAsia="標楷體" w:hAnsi="Calibri" w:cs="Calibri" w:hint="eastAsia"/>
          <w:color w:val="000000" w:themeColor="text1"/>
        </w:rPr>
        <w:t>：</w:t>
      </w:r>
      <w:r w:rsidR="00CD0E98" w:rsidRPr="00DA59A4">
        <w:rPr>
          <w:rFonts w:eastAsia="標楷體" w:hint="eastAsia"/>
          <w:color w:val="000000" w:themeColor="text1"/>
        </w:rPr>
        <w:t>□無</w:t>
      </w:r>
      <w:r w:rsidR="00CD0E98">
        <w:rPr>
          <w:rFonts w:eastAsia="標楷體" w:hint="eastAsia"/>
          <w:color w:val="000000" w:themeColor="text1"/>
          <w:lang w:val="vi-VN"/>
        </w:rPr>
        <w:t>T</w:t>
      </w:r>
      <w:r w:rsidR="00CD0E98" w:rsidRPr="00CD0E98">
        <w:rPr>
          <w:rFonts w:eastAsia="標楷體"/>
          <w:color w:val="000000" w:themeColor="text1"/>
          <w:lang w:val="vi-VN"/>
        </w:rPr>
        <w:t>idak ada</w:t>
      </w:r>
      <w:r w:rsidRPr="00DA59A4">
        <w:rPr>
          <w:rFonts w:ascii="Calibri" w:eastAsia="標楷體" w:hAnsi="Calibri" w:cs="Calibri" w:hint="eastAsia"/>
          <w:color w:val="000000" w:themeColor="text1"/>
        </w:rPr>
        <w:t>，□每月</w:t>
      </w:r>
      <w:r w:rsidRPr="00DA59A4">
        <w:rPr>
          <w:rFonts w:eastAsia="標楷體"/>
          <w:color w:val="000000" w:themeColor="text1"/>
        </w:rPr>
        <w:t>新臺幣</w:t>
      </w:r>
      <w:r w:rsidR="00CD0E98" w:rsidRPr="00CD0E98">
        <w:rPr>
          <w:rFonts w:eastAsia="標楷體"/>
          <w:color w:val="000000" w:themeColor="text1"/>
          <w:lang w:val="vi-VN"/>
        </w:rPr>
        <w:t>NT$ bulanan</w:t>
      </w:r>
      <w:r w:rsidRPr="00DA59A4">
        <w:rPr>
          <w:rFonts w:eastAsia="標楷體" w:hint="eastAsia"/>
          <w:color w:val="000000" w:themeColor="text1"/>
          <w:lang w:val="vi-VN"/>
        </w:rPr>
        <w:t>______</w:t>
      </w:r>
      <w:r w:rsidRPr="00DA59A4">
        <w:rPr>
          <w:rFonts w:ascii="Calibri" w:eastAsia="標楷體" w:hAnsi="Calibri" w:cs="Calibri" w:hint="eastAsia"/>
          <w:color w:val="000000" w:themeColor="text1"/>
        </w:rPr>
        <w:t>元</w:t>
      </w:r>
      <w:r w:rsidRPr="00DA59A4">
        <w:rPr>
          <w:rFonts w:eastAsia="標楷體" w:hint="eastAsia"/>
          <w:color w:val="000000" w:themeColor="text1"/>
          <w:lang w:val="vi-VN"/>
        </w:rPr>
        <w:t>。</w:t>
      </w:r>
      <w:r w:rsidR="00E25EF0" w:rsidRPr="00DA59A4">
        <w:rPr>
          <w:rFonts w:eastAsia="標楷體"/>
          <w:color w:val="000000" w:themeColor="text1"/>
        </w:rPr>
        <w:t xml:space="preserve"> </w:t>
      </w:r>
    </w:p>
    <w:p w14:paraId="72DBF6B6" w14:textId="6E5B9D41" w:rsidR="00291EE6" w:rsidRPr="00E30B65" w:rsidRDefault="00D26841" w:rsidP="004F33C2">
      <w:pPr>
        <w:numPr>
          <w:ilvl w:val="0"/>
          <w:numId w:val="45"/>
        </w:numPr>
        <w:spacing w:beforeLines="30" w:before="108" w:line="360" w:lineRule="exact"/>
        <w:ind w:left="1418" w:hanging="292"/>
        <w:jc w:val="both"/>
        <w:rPr>
          <w:rFonts w:eastAsia="標楷體"/>
          <w:color w:val="000000" w:themeColor="text1"/>
        </w:rPr>
      </w:pPr>
      <w:r w:rsidRPr="00E30B65">
        <w:rPr>
          <w:rFonts w:eastAsia="標楷體" w:hint="eastAsia"/>
          <w:color w:val="000000" w:themeColor="text1"/>
        </w:rPr>
        <w:t>其他公司福利</w:t>
      </w:r>
      <w:r w:rsidR="00CD0E98" w:rsidRPr="00CD0E98">
        <w:rPr>
          <w:rFonts w:eastAsia="標楷體"/>
          <w:color w:val="000000" w:themeColor="text1"/>
          <w:lang w:val="vi-VN"/>
        </w:rPr>
        <w:t>Manfaat perusahaan lainnya</w:t>
      </w:r>
      <w:r w:rsidRPr="00E30B65">
        <w:rPr>
          <w:rFonts w:eastAsia="標楷體" w:hint="eastAsia"/>
          <w:color w:val="000000" w:themeColor="text1"/>
        </w:rPr>
        <w:t>：＿＿＿＿＿＿＿＿＿＿＿＿＿＿＿</w:t>
      </w:r>
      <w:r w:rsidR="003F5D0F" w:rsidRPr="00E30B65">
        <w:rPr>
          <w:rFonts w:eastAsia="標楷體" w:hint="eastAsia"/>
          <w:color w:val="000000" w:themeColor="text1"/>
        </w:rPr>
        <w:t>__</w:t>
      </w:r>
      <w:r w:rsidRPr="00E30B65">
        <w:rPr>
          <w:rFonts w:eastAsia="標楷體" w:hint="eastAsia"/>
          <w:color w:val="000000" w:themeColor="text1"/>
        </w:rPr>
        <w:t>＿＿。</w:t>
      </w:r>
      <w:r w:rsidR="00E25EF0" w:rsidRPr="00E30B65">
        <w:rPr>
          <w:rFonts w:eastAsia="標楷體"/>
          <w:color w:val="000000" w:themeColor="text1"/>
        </w:rPr>
        <w:t xml:space="preserve"> </w:t>
      </w:r>
    </w:p>
    <w:p w14:paraId="7B9491F5" w14:textId="78B227C5" w:rsidR="00EC621A" w:rsidRPr="00776D89" w:rsidRDefault="007330C2" w:rsidP="008C09A2">
      <w:pPr>
        <w:numPr>
          <w:ilvl w:val="0"/>
          <w:numId w:val="44"/>
        </w:numPr>
        <w:spacing w:beforeLines="50" w:before="180" w:line="360" w:lineRule="exact"/>
        <w:jc w:val="both"/>
        <w:rPr>
          <w:rFonts w:eastAsia="標楷體"/>
        </w:rPr>
      </w:pPr>
      <w:r w:rsidRPr="00776D89">
        <w:rPr>
          <w:rFonts w:eastAsia="標楷體"/>
        </w:rPr>
        <w:t>其他</w:t>
      </w:r>
      <w:r w:rsidR="00E379F2">
        <w:t>Lain-lain</w:t>
      </w:r>
      <w:r w:rsidR="00EC621A" w:rsidRPr="00776D89">
        <w:rPr>
          <w:rFonts w:eastAsia="標楷體"/>
        </w:rPr>
        <w:t>：</w:t>
      </w:r>
    </w:p>
    <w:p w14:paraId="0DB06F4D" w14:textId="1FAA80FD" w:rsidR="00EC621A" w:rsidRPr="00776D89" w:rsidRDefault="00EC621A" w:rsidP="00B60D75">
      <w:pPr>
        <w:numPr>
          <w:ilvl w:val="0"/>
          <w:numId w:val="47"/>
        </w:numPr>
        <w:spacing w:beforeLines="30" w:before="108" w:line="360" w:lineRule="exact"/>
        <w:ind w:left="1418" w:hanging="292"/>
        <w:jc w:val="both"/>
        <w:rPr>
          <w:rFonts w:eastAsia="標楷體"/>
        </w:rPr>
      </w:pPr>
      <w:r w:rsidRPr="00776D89">
        <w:rPr>
          <w:rFonts w:eastAsia="標楷體"/>
        </w:rPr>
        <w:t>實習期間之交通，丙方應自行負責，實習單位</w:t>
      </w:r>
      <w:r w:rsidR="004038AF" w:rsidRPr="00776D89">
        <w:rPr>
          <w:rFonts w:eastAsia="標楷體"/>
        </w:rPr>
        <w:t>(</w:t>
      </w:r>
      <w:r w:rsidRPr="00776D89">
        <w:rPr>
          <w:rFonts w:eastAsia="標楷體"/>
        </w:rPr>
        <w:t>乙方</w:t>
      </w:r>
      <w:r w:rsidR="004038AF" w:rsidRPr="00776D89">
        <w:rPr>
          <w:rFonts w:eastAsia="標楷體"/>
        </w:rPr>
        <w:t>)</w:t>
      </w:r>
      <w:r w:rsidRPr="00776D89">
        <w:rPr>
          <w:rFonts w:eastAsia="標楷體"/>
        </w:rPr>
        <w:t>得視工作實際需要，提供相關經費補助或其他必要協助。</w:t>
      </w:r>
      <w:r w:rsidR="00E536C8" w:rsidRPr="00776D89">
        <w:rPr>
          <w:rFonts w:eastAsia="標楷體"/>
        </w:rPr>
        <w:br/>
      </w:r>
      <w:r w:rsidR="00E379F2">
        <w:t>Selama masa magang, biaya transportasi menjadi tanggung jawab Pihak C sendiri. Pihak tempat magang (Pihak B) dapat memberikan subsidi biaya terkait atau bantuan lain yang diperlukan sesuai dengan kebutuhan kerja.</w:t>
      </w:r>
    </w:p>
    <w:p w14:paraId="44AA83DC" w14:textId="26ED85BA" w:rsidR="00E63080" w:rsidRPr="00776D89" w:rsidRDefault="00E63080" w:rsidP="00B60D75">
      <w:pPr>
        <w:numPr>
          <w:ilvl w:val="0"/>
          <w:numId w:val="47"/>
        </w:numPr>
        <w:spacing w:beforeLines="30" w:before="108" w:line="360" w:lineRule="exact"/>
        <w:ind w:left="1418" w:hanging="292"/>
        <w:jc w:val="both"/>
        <w:rPr>
          <w:rFonts w:eastAsia="標楷體"/>
        </w:rPr>
      </w:pPr>
      <w:r w:rsidRPr="00776D89">
        <w:rPr>
          <w:rFonts w:eastAsia="標楷體"/>
        </w:rPr>
        <w:t>若丙方發生職業災害時，</w:t>
      </w:r>
      <w:r w:rsidR="00432D5B" w:rsidRPr="00776D89">
        <w:rPr>
          <w:rFonts w:eastAsia="標楷體"/>
        </w:rPr>
        <w:t>甲</w:t>
      </w:r>
      <w:r w:rsidRPr="00776D89">
        <w:rPr>
          <w:rFonts w:eastAsia="標楷體"/>
        </w:rPr>
        <w:t>乙雙方應協助依實際狀況進行保險給付申請及津貼補償。</w:t>
      </w:r>
      <w:r w:rsidR="00E536C8" w:rsidRPr="00776D89">
        <w:rPr>
          <w:rFonts w:eastAsia="標楷體"/>
        </w:rPr>
        <w:br/>
      </w:r>
      <w:r w:rsidR="00E379F2">
        <w:t>Apabila Pihak C mengalami kecelakaan kerja, Pihak A dan Pihak B wajib membantu mengajukan klaim asuransi dan memberikan kompensasi sesuai dengan kondisi sebenarnya.</w:t>
      </w:r>
    </w:p>
    <w:p w14:paraId="5C91732D" w14:textId="6BC99C19" w:rsidR="0028501A" w:rsidRPr="00776D89" w:rsidRDefault="00777820" w:rsidP="00F41E9E">
      <w:pPr>
        <w:numPr>
          <w:ilvl w:val="0"/>
          <w:numId w:val="2"/>
        </w:numPr>
        <w:spacing w:before="100" w:line="360" w:lineRule="exact"/>
        <w:jc w:val="both"/>
        <w:rPr>
          <w:rFonts w:eastAsia="標楷體"/>
        </w:rPr>
      </w:pPr>
      <w:r w:rsidRPr="00776D89">
        <w:rPr>
          <w:rFonts w:eastAsia="標楷體"/>
        </w:rPr>
        <w:t>實習項目</w:t>
      </w:r>
      <w:r w:rsidR="00E379F2">
        <w:t>Program Magang</w:t>
      </w:r>
      <w:r w:rsidRPr="00776D89">
        <w:rPr>
          <w:rFonts w:eastAsia="標楷體"/>
        </w:rPr>
        <w:t>：</w:t>
      </w:r>
    </w:p>
    <w:p w14:paraId="52FC6089" w14:textId="7F6D2CC8" w:rsidR="0046293A" w:rsidRPr="00776D89" w:rsidRDefault="0046293A" w:rsidP="00902918">
      <w:pPr>
        <w:numPr>
          <w:ilvl w:val="0"/>
          <w:numId w:val="37"/>
        </w:numPr>
        <w:spacing w:beforeLines="30" w:before="108" w:line="360" w:lineRule="exact"/>
        <w:jc w:val="both"/>
        <w:rPr>
          <w:rFonts w:eastAsia="標楷體"/>
        </w:rPr>
      </w:pPr>
      <w:r w:rsidRPr="00776D89">
        <w:rPr>
          <w:rFonts w:eastAsia="標楷體"/>
        </w:rPr>
        <w:t>實習主要培育目標能力，應與實習學生在校所學專長領域相關或有助於所屬專長領域學習。</w:t>
      </w:r>
      <w:r w:rsidR="00E536C8" w:rsidRPr="00776D89">
        <w:rPr>
          <w:rFonts w:eastAsia="標楷體"/>
        </w:rPr>
        <w:br/>
      </w:r>
      <w:r w:rsidR="00E379F2">
        <w:t>Tujuan utama pengembangan kompetensi magang harus terkait dengan bidang keahlian yang dipelajari oleh mahasiswa magang di kampus atau membantu dalam pembelajaran bidang keahlian tersebut.</w:t>
      </w:r>
    </w:p>
    <w:p w14:paraId="371043C8" w14:textId="629887E0" w:rsidR="00777820" w:rsidRPr="00776D89" w:rsidRDefault="00777820" w:rsidP="00902918">
      <w:pPr>
        <w:numPr>
          <w:ilvl w:val="0"/>
          <w:numId w:val="37"/>
        </w:numPr>
        <w:spacing w:beforeLines="30" w:before="108" w:line="360" w:lineRule="exact"/>
        <w:jc w:val="both"/>
        <w:rPr>
          <w:rFonts w:eastAsia="標楷體"/>
        </w:rPr>
      </w:pPr>
      <w:r w:rsidRPr="00776D89">
        <w:rPr>
          <w:rFonts w:eastAsia="標楷體"/>
        </w:rPr>
        <w:t>實習項目安排以不影響學生健康及安全的</w:t>
      </w:r>
      <w:r w:rsidR="00B3506D" w:rsidRPr="00776D89">
        <w:rPr>
          <w:rFonts w:eastAsia="標楷體"/>
        </w:rPr>
        <w:t>實習</w:t>
      </w:r>
      <w:r w:rsidRPr="00776D89">
        <w:rPr>
          <w:rFonts w:eastAsia="標楷體"/>
        </w:rPr>
        <w:t>環境為原則，且不使學生擔任非相關及危險性的工作。</w:t>
      </w:r>
      <w:r w:rsidR="00E536C8" w:rsidRPr="00776D89">
        <w:rPr>
          <w:rFonts w:eastAsia="標楷體"/>
        </w:rPr>
        <w:br/>
      </w:r>
      <w:r w:rsidR="00A95034">
        <w:t xml:space="preserve">Penataan program magang harus berdasarkan prinsip tidak mempengaruhi kesehatan dan keselamatan mahasiswa serta tidak menugaskan mahasiswa melakukan pekerjaan yang tidak </w:t>
      </w:r>
      <w:r w:rsidR="00A95034">
        <w:lastRenderedPageBreak/>
        <w:t>relevan atau berbahaya.</w:t>
      </w:r>
    </w:p>
    <w:p w14:paraId="06052B99" w14:textId="03817480" w:rsidR="007330C2" w:rsidRPr="00776D89" w:rsidRDefault="007330C2" w:rsidP="00B86A90">
      <w:pPr>
        <w:numPr>
          <w:ilvl w:val="0"/>
          <w:numId w:val="2"/>
        </w:numPr>
        <w:spacing w:before="100" w:line="360" w:lineRule="exact"/>
        <w:jc w:val="both"/>
        <w:rPr>
          <w:rFonts w:eastAsia="標楷體"/>
        </w:rPr>
      </w:pPr>
      <w:r w:rsidRPr="00776D89">
        <w:rPr>
          <w:rFonts w:eastAsia="標楷體"/>
        </w:rPr>
        <w:t>實習</w:t>
      </w:r>
      <w:r w:rsidR="00380AC7" w:rsidRPr="00776D89">
        <w:rPr>
          <w:rFonts w:eastAsia="標楷體"/>
        </w:rPr>
        <w:t>安全</w:t>
      </w:r>
      <w:r w:rsidR="00A95034">
        <w:t>Keselamatan Magang</w:t>
      </w:r>
      <w:r w:rsidR="00B5107D" w:rsidRPr="00776D89">
        <w:rPr>
          <w:rFonts w:eastAsia="標楷體"/>
        </w:rPr>
        <w:t>：</w:t>
      </w:r>
    </w:p>
    <w:p w14:paraId="0F663B31" w14:textId="59DACA1D" w:rsidR="00D664E9" w:rsidRPr="00776D89" w:rsidRDefault="00D664E9" w:rsidP="00902918">
      <w:pPr>
        <w:numPr>
          <w:ilvl w:val="0"/>
          <w:numId w:val="38"/>
        </w:numPr>
        <w:spacing w:beforeLines="30" w:before="108" w:line="360" w:lineRule="exact"/>
        <w:ind w:left="1126"/>
        <w:jc w:val="both"/>
        <w:rPr>
          <w:rFonts w:eastAsia="標楷體"/>
        </w:rPr>
      </w:pPr>
      <w:r w:rsidRPr="00776D89">
        <w:rPr>
          <w:rFonts w:eastAsia="標楷體"/>
        </w:rPr>
        <w:t>合作機構</w:t>
      </w:r>
      <w:r w:rsidRPr="00776D89">
        <w:rPr>
          <w:rFonts w:eastAsia="標楷體"/>
        </w:rPr>
        <w:t>(</w:t>
      </w:r>
      <w:r w:rsidRPr="00776D89">
        <w:rPr>
          <w:rFonts w:eastAsia="標楷體"/>
        </w:rPr>
        <w:t>乙方</w:t>
      </w:r>
      <w:r w:rsidRPr="00776D89">
        <w:rPr>
          <w:rFonts w:eastAsia="標楷體"/>
        </w:rPr>
        <w:t>)</w:t>
      </w:r>
      <w:r w:rsidRPr="00776D89">
        <w:rPr>
          <w:rFonts w:eastAsia="標楷體"/>
        </w:rPr>
        <w:t>於學生報到時，應即給予職前教育訓練，包含實習內容、安全衛生、防災逃生等，並派專人指導。</w:t>
      </w:r>
      <w:r w:rsidR="00E536C8" w:rsidRPr="00776D89">
        <w:rPr>
          <w:rFonts w:eastAsia="標楷體"/>
        </w:rPr>
        <w:br/>
      </w:r>
      <w:r w:rsidR="00A95034">
        <w:t>Lembaga Mitra (Pihak B) harus memberikan pelatihan pra-kerja saat mahasiswa melapor, yang mencakup isi magang, keselamatan dan kesehatan kerja, evakuasi bencana, serta menugaskan petugas khusus untuk membimbing.</w:t>
      </w:r>
      <w:r w:rsidR="00174072" w:rsidRPr="00776D89">
        <w:rPr>
          <w:rFonts w:eastAsia="標楷體"/>
        </w:rPr>
        <w:t xml:space="preserve"> </w:t>
      </w:r>
    </w:p>
    <w:p w14:paraId="5FF97987" w14:textId="1025D6A4" w:rsidR="00A94529" w:rsidRPr="00776D89" w:rsidRDefault="00380AC7" w:rsidP="00902918">
      <w:pPr>
        <w:numPr>
          <w:ilvl w:val="0"/>
          <w:numId w:val="38"/>
        </w:numPr>
        <w:spacing w:beforeLines="30" w:before="108" w:line="360" w:lineRule="exact"/>
        <w:ind w:left="1126"/>
        <w:jc w:val="both"/>
        <w:rPr>
          <w:rFonts w:eastAsia="標楷體"/>
        </w:rPr>
      </w:pPr>
      <w:r w:rsidRPr="00776D89">
        <w:rPr>
          <w:rFonts w:eastAsia="標楷體"/>
        </w:rPr>
        <w:t>乙方不得令學生</w:t>
      </w:r>
      <w:r w:rsidR="00DF17F1" w:rsidRPr="00776D89">
        <w:rPr>
          <w:rFonts w:eastAsia="標楷體"/>
        </w:rPr>
        <w:t>（丙方）</w:t>
      </w:r>
      <w:r w:rsidRPr="00776D89">
        <w:rPr>
          <w:rFonts w:eastAsia="標楷體"/>
        </w:rPr>
        <w:t>從事危險</w:t>
      </w:r>
      <w:r w:rsidR="00A94529" w:rsidRPr="00776D89">
        <w:rPr>
          <w:rFonts w:eastAsia="標楷體"/>
        </w:rPr>
        <w:t>、違法之實習活動。乙方如有違反，甲、丙方得逕行終止本合約，丙方學生與乙方實習關係亦告終止。</w:t>
      </w:r>
      <w:r w:rsidR="00E536C8" w:rsidRPr="00776D89">
        <w:rPr>
          <w:rFonts w:eastAsia="標楷體"/>
        </w:rPr>
        <w:br/>
      </w:r>
      <w:r w:rsidR="00A95034">
        <w:t>Pihak B tidak boleh meminta mahasiswa (Pihak C) untuk melakukan kegiatan magang yang berbahaya atau melanggar hukum. Apabila Pihak B melanggar ketentuan ini, Pihak A dan Pihak C berhak langsung mengakhiri kontrak ini, dan hubungan magang antara mahasiswa Pihak C dengan Pihak B juga dianggap berakhir.</w:t>
      </w:r>
    </w:p>
    <w:p w14:paraId="00B808C3" w14:textId="3F5906CA"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乙方應依性騷擾防治法、性別工作平等法及性別平等教育法對丙方具有保護義務，確保實習環境之安全。丙方於實習期間遭受性侵害、性騷擾、性霸凌，爰向甲方、乙方申訴時，甲方、乙方應依法採取立即有效之糾正及補救措施。</w:t>
      </w:r>
      <w:r w:rsidR="00E536C8" w:rsidRPr="00776D89">
        <w:rPr>
          <w:rFonts w:eastAsia="標楷體"/>
        </w:rPr>
        <w:br/>
      </w:r>
      <w:r w:rsidR="00A95034">
        <w:t>Pihak B wajib melindungi Pihak C sesuai dengan Undang-Undang Pencegahan Pelecehan Seksual, Undang-Undang Kesetaraan Gender dalam Pekerjaan, dan Undang-Undang Pendidikan Kesetaraan Gender, serta memastikan keamanan lingkungan magang. Apabila Pihak C mengalami pelecehan seksual, kekerasan seksual, atau intimidasi seksual selama magang dan mengajukan pengaduan kepada Pihak A atau Pihak B, maka Pihak A dan Pihak B wajib segera mengambil tindakan korektif dan remedial yang efektif sesuai hukum yang berlaku.</w:t>
      </w:r>
    </w:p>
    <w:p w14:paraId="2F34D6B7" w14:textId="67E90463"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丙方於實習期間遭受性侵害、性騷擾、性霸凌時，乙方應立即通知甲方，使甲方得依校安維護通報系統向主管機關通報。</w:t>
      </w:r>
      <w:r w:rsidR="00E536C8" w:rsidRPr="00776D89">
        <w:rPr>
          <w:rFonts w:eastAsia="標楷體"/>
        </w:rPr>
        <w:br/>
      </w:r>
      <w:r w:rsidR="00A95034">
        <w:t>Apabila Pihak C mengalami pelecehan seksual, kekerasan seksual, atau intimidasi seksual selama masa magang, Pihak B harus segera memberitahukan kepada Pihak A agar Pihak A dapat melaporkan ke instansi berwenang sesuai dengan sistem pelaporan keamanan kampus.</w:t>
      </w:r>
    </w:p>
    <w:p w14:paraId="191DF4F7" w14:textId="1CAD2BB1" w:rsidR="007330C2" w:rsidRPr="00A95034" w:rsidRDefault="007330C2" w:rsidP="00192244">
      <w:pPr>
        <w:numPr>
          <w:ilvl w:val="0"/>
          <w:numId w:val="38"/>
        </w:numPr>
        <w:spacing w:beforeLines="30" w:before="108" w:line="360" w:lineRule="exact"/>
        <w:ind w:left="1126"/>
        <w:jc w:val="both"/>
        <w:rPr>
          <w:rFonts w:eastAsia="標楷體"/>
        </w:rPr>
      </w:pPr>
      <w:r w:rsidRPr="00A95034">
        <w:rPr>
          <w:rFonts w:eastAsia="標楷體"/>
        </w:rPr>
        <w:t>實習訓練期間，如有發生性侵害、性騷擾、性霸凌之情事，經審查後，甲方依性別平等教育法提請調查時，得請乙方推派代表參與調查會；若由乙方依性別工作平等法進行調查時，亦須邀請甲方代表共同參與調查。</w:t>
      </w:r>
      <w:r w:rsidR="00E536C8" w:rsidRPr="00A95034">
        <w:rPr>
          <w:rFonts w:eastAsia="標楷體"/>
        </w:rPr>
        <w:br/>
      </w:r>
      <w:r w:rsidR="00A95034" w:rsidRPr="00A95034">
        <w:rPr>
          <w:rStyle w:val="ad"/>
          <w:b w:val="0"/>
          <w:bCs w:val="0"/>
        </w:rPr>
        <w:t>Selama masa pelatihan magang, apabila terjadi kasus pelecehan seksual, kekerasan seksual, atau intimidasi seksual, setelah dilakukan pemeriksaan, apabila Pihak A mengajukan penyelidikan berdasarkan Undang-Undang Pendidikan Kesetaraan Gender, Pihak B dapat diminta untuk mengirimkan wakil guna berpartisipasi dalam rapat penyelidikan; apabila penyelidikan dilakukan oleh Pihak B berdasarkan Undang-Undang Kesetaraan Gender dalam Pekerjaan, maka Pihak A juga harus diundang untuk ikut serta dalam penyelidikan tersebut.</w:t>
      </w:r>
    </w:p>
    <w:p w14:paraId="2D4B557A" w14:textId="6F81B97A" w:rsidR="00FC33E8" w:rsidRPr="00776D89" w:rsidRDefault="0028501A" w:rsidP="003D3F2C">
      <w:pPr>
        <w:numPr>
          <w:ilvl w:val="0"/>
          <w:numId w:val="2"/>
        </w:numPr>
        <w:spacing w:before="100" w:line="360" w:lineRule="exact"/>
        <w:jc w:val="both"/>
        <w:rPr>
          <w:rFonts w:eastAsia="標楷體"/>
        </w:rPr>
      </w:pPr>
      <w:r w:rsidRPr="00776D89">
        <w:rPr>
          <w:rFonts w:eastAsia="標楷體"/>
        </w:rPr>
        <w:t>輔導機制</w:t>
      </w:r>
      <w:r w:rsidR="006B301B">
        <w:t>Mekanisme Pembimbingan</w:t>
      </w:r>
      <w:r w:rsidR="00B5107D" w:rsidRPr="00776D89">
        <w:rPr>
          <w:rFonts w:eastAsia="標楷體"/>
        </w:rPr>
        <w:t>：</w:t>
      </w:r>
    </w:p>
    <w:p w14:paraId="3E1AEBD2" w14:textId="35372246" w:rsidR="00606A31" w:rsidRPr="00776D89" w:rsidRDefault="00606A31" w:rsidP="00902918">
      <w:pPr>
        <w:numPr>
          <w:ilvl w:val="0"/>
          <w:numId w:val="39"/>
        </w:numPr>
        <w:spacing w:beforeLines="30" w:before="108" w:line="360" w:lineRule="exact"/>
        <w:jc w:val="both"/>
        <w:rPr>
          <w:rFonts w:eastAsia="標楷體"/>
        </w:rPr>
      </w:pPr>
      <w:r w:rsidRPr="00776D89">
        <w:rPr>
          <w:rFonts w:eastAsia="標楷體"/>
        </w:rPr>
        <w:t>實習期間每位學生均由甲方各系輔導教師及實習單位</w:t>
      </w:r>
      <w:r w:rsidR="00DF17F1" w:rsidRPr="00776D89">
        <w:rPr>
          <w:rFonts w:eastAsia="標楷體"/>
        </w:rPr>
        <w:t>（乙方）</w:t>
      </w:r>
      <w:r w:rsidRPr="00776D89">
        <w:rPr>
          <w:rFonts w:eastAsia="標楷體"/>
        </w:rPr>
        <w:t>實習指導人員，督導實務實習工作內容及進行技能指導工作，並以「學生個別實習計畫書」，作為學生實習工作學習之依據。</w:t>
      </w:r>
      <w:r w:rsidR="00E536C8" w:rsidRPr="00776D89">
        <w:rPr>
          <w:rFonts w:eastAsia="標楷體"/>
        </w:rPr>
        <w:br/>
      </w:r>
      <w:r w:rsidR="006B301B">
        <w:lastRenderedPageBreak/>
        <w:t>Selama masa magang, setiap mahasiswa akan dibimbing dan diawasi oleh dosen pembimbing dari masing-masing jurusan Pihak A serta petugas pembimbing magang dari tempat magang (Pihak B), yang mengawasi pelaksanaan kerja praktik dan memberikan bimbingan keterampilan. Panduan belajar mahasiswa dalam magang didasarkan pada “Rencana Magang Individu Mahasiswa”.</w:t>
      </w:r>
    </w:p>
    <w:p w14:paraId="29D5A5DA" w14:textId="711018F8" w:rsidR="00D30A4E" w:rsidRPr="00776D89" w:rsidRDefault="00D30A4E" w:rsidP="00902918">
      <w:pPr>
        <w:numPr>
          <w:ilvl w:val="0"/>
          <w:numId w:val="39"/>
        </w:numPr>
        <w:spacing w:beforeLines="30" w:before="108" w:line="360" w:lineRule="exact"/>
        <w:jc w:val="both"/>
        <w:rPr>
          <w:rFonts w:eastAsia="標楷體"/>
        </w:rPr>
      </w:pPr>
      <w:r w:rsidRPr="00776D89">
        <w:rPr>
          <w:rFonts w:eastAsia="標楷體"/>
        </w:rPr>
        <w:t>生活及心理輔導：乙方應與</w:t>
      </w:r>
      <w:r w:rsidR="000479A7" w:rsidRPr="00776D89">
        <w:rPr>
          <w:rFonts w:eastAsia="標楷體"/>
        </w:rPr>
        <w:t>甲</w:t>
      </w:r>
      <w:r w:rsidRPr="00776D89">
        <w:rPr>
          <w:rFonts w:eastAsia="標楷體"/>
        </w:rPr>
        <w:t>方配合，共同負責</w:t>
      </w:r>
      <w:r w:rsidR="000479A7" w:rsidRPr="00776D89">
        <w:rPr>
          <w:rFonts w:eastAsia="標楷體"/>
        </w:rPr>
        <w:t>丙</w:t>
      </w:r>
      <w:r w:rsidRPr="00776D89">
        <w:rPr>
          <w:rFonts w:eastAsia="標楷體"/>
        </w:rPr>
        <w:t>方實習期間之生活輔導、考核及實習成績之評定，與問題解惑。</w:t>
      </w:r>
      <w:r w:rsidR="00E536C8" w:rsidRPr="00776D89">
        <w:rPr>
          <w:rFonts w:eastAsia="標楷體"/>
        </w:rPr>
        <w:br/>
      </w:r>
      <w:r w:rsidR="006B301B">
        <w:t>Pembinaan kehidupan dan psikologis: Pihak B harus bekerja sama dengan Pihak A untuk bersama-sama bertanggung jawab atas pembinaan kehidupan, evaluasi, serta penilaian hasil magang Pihak C selama masa magang, termasuk pemecahan masalah yang muncul.</w:t>
      </w:r>
    </w:p>
    <w:p w14:paraId="0448742A" w14:textId="394D0557" w:rsidR="00A94529" w:rsidRPr="00776D89" w:rsidRDefault="00A94529" w:rsidP="00902918">
      <w:pPr>
        <w:numPr>
          <w:ilvl w:val="0"/>
          <w:numId w:val="39"/>
        </w:numPr>
        <w:spacing w:beforeLines="30" w:before="108" w:line="360" w:lineRule="exact"/>
        <w:jc w:val="both"/>
        <w:rPr>
          <w:rFonts w:eastAsia="標楷體"/>
          <w:lang w:val="vi-VN"/>
        </w:rPr>
      </w:pPr>
      <w:r w:rsidRPr="00776D89">
        <w:rPr>
          <w:rFonts w:eastAsia="標楷體"/>
        </w:rPr>
        <w:t>實習期間，丙方之實習表現或適應欠佳與異常時，由乙方知會甲方</w:t>
      </w:r>
      <w:r w:rsidR="00126252" w:rsidRPr="00776D89">
        <w:rPr>
          <w:rFonts w:eastAsia="標楷體"/>
        </w:rPr>
        <w:t>實習負責單位</w:t>
      </w:r>
      <w:r w:rsidRPr="00776D89">
        <w:rPr>
          <w:rFonts w:eastAsia="標楷體"/>
        </w:rPr>
        <w:t>共同協商</w:t>
      </w:r>
      <w:r w:rsidR="00BE0F86" w:rsidRPr="00776D89">
        <w:rPr>
          <w:rFonts w:eastAsia="標楷體"/>
        </w:rPr>
        <w:t>，並依學校規定處理</w:t>
      </w:r>
      <w:r w:rsidRPr="00776D89">
        <w:rPr>
          <w:rFonts w:eastAsia="標楷體"/>
        </w:rPr>
        <w:t>。經輔導未改善者，學校</w:t>
      </w:r>
      <w:r w:rsidR="00DF17F1" w:rsidRPr="00776D89">
        <w:rPr>
          <w:rFonts w:eastAsia="標楷體"/>
        </w:rPr>
        <w:t>（甲方）</w:t>
      </w:r>
      <w:r w:rsidRPr="00776D89">
        <w:rPr>
          <w:rFonts w:eastAsia="標楷體"/>
        </w:rPr>
        <w:t>經校定程序審核通過後，</w:t>
      </w:r>
      <w:r w:rsidR="003B69A8" w:rsidRPr="00776D89">
        <w:rPr>
          <w:rFonts w:eastAsia="標楷體"/>
        </w:rPr>
        <w:t>得</w:t>
      </w:r>
      <w:r w:rsidRPr="00776D89">
        <w:rPr>
          <w:rFonts w:eastAsia="標楷體"/>
        </w:rPr>
        <w:t>協助轉換至新合作機構繼續完成實習</w:t>
      </w:r>
      <w:r w:rsidR="00593757" w:rsidRPr="00776D89">
        <w:rPr>
          <w:rFonts w:eastAsia="標楷體"/>
        </w:rPr>
        <w:t>，</w:t>
      </w:r>
      <w:r w:rsidRPr="00776D89">
        <w:rPr>
          <w:rFonts w:eastAsia="標楷體"/>
        </w:rPr>
        <w:t>必要時，甲、乙雙方得協議終止學生之實習</w:t>
      </w:r>
      <w:r w:rsidR="00593757" w:rsidRPr="00776D89">
        <w:rPr>
          <w:rFonts w:eastAsia="標楷體"/>
        </w:rPr>
        <w:t>；</w:t>
      </w:r>
      <w:r w:rsidRPr="00776D89">
        <w:rPr>
          <w:rFonts w:eastAsia="標楷體"/>
        </w:rPr>
        <w:t>若</w:t>
      </w:r>
      <w:r w:rsidR="00593757" w:rsidRPr="00776D89">
        <w:rPr>
          <w:rFonts w:eastAsia="標楷體"/>
        </w:rPr>
        <w:t>行為不當且</w:t>
      </w:r>
      <w:r w:rsidRPr="00776D89">
        <w:rPr>
          <w:rFonts w:eastAsia="標楷體"/>
        </w:rPr>
        <w:t>情節重大者，將送交學校</w:t>
      </w:r>
      <w:r w:rsidR="00DF17F1" w:rsidRPr="00776D89">
        <w:rPr>
          <w:rFonts w:eastAsia="標楷體"/>
        </w:rPr>
        <w:t>（甲方）</w:t>
      </w:r>
      <w:r w:rsidRPr="00776D89">
        <w:rPr>
          <w:rFonts w:eastAsia="標楷體"/>
        </w:rPr>
        <w:t>之學生校外實習委員會處</w:t>
      </w:r>
      <w:r w:rsidR="00593757" w:rsidRPr="00776D89">
        <w:rPr>
          <w:rFonts w:eastAsia="標楷體"/>
        </w:rPr>
        <w:t>理</w:t>
      </w:r>
      <w:r w:rsidRPr="00776D89">
        <w:rPr>
          <w:rFonts w:eastAsia="標楷體"/>
        </w:rPr>
        <w:t>。</w:t>
      </w:r>
      <w:r w:rsidR="00E536C8" w:rsidRPr="00776D89">
        <w:rPr>
          <w:rFonts w:eastAsia="標楷體"/>
        </w:rPr>
        <w:br/>
      </w:r>
      <w:r w:rsidR="006B301B">
        <w:t>Selama masa magang, apabila kinerja atau adaptasi magang Pihak C kurang baik atau terdapat kelainan, Pihak B harus memberitahukan kepada unit penanggung jawab magang di Pihak A untuk melakukan konsultasi bersama dan menangani sesuai peraturan sekolah. Apabila setelah pembinaan tidak terjadi perbaikan, maka sekolah (Pihak A) setelah melewati prosedur persetujuan, dapat membantu memindahkan mahasiswa ke lembaga mitra baru untuk melanjutkan magang. Jika diperlukan, Pihak A dan Pihak B dapat bersepakat untuk mengakhiri magang mahasiswa. Apabila terjadi pelanggaran serius, kasus akan diserahkan kepada Komite Magang Mahasiswa Luar Kampus di sekolah (Pihak A) untuk ditindaklanjuti.</w:t>
      </w:r>
    </w:p>
    <w:p w14:paraId="6A9D2C2C" w14:textId="18B7F40E" w:rsidR="00D966DB" w:rsidRPr="00776D89" w:rsidRDefault="005E5C43" w:rsidP="00902918">
      <w:pPr>
        <w:numPr>
          <w:ilvl w:val="0"/>
          <w:numId w:val="39"/>
        </w:numPr>
        <w:spacing w:beforeLines="30" w:before="108" w:line="360" w:lineRule="exact"/>
        <w:jc w:val="both"/>
        <w:rPr>
          <w:rFonts w:eastAsia="標楷體"/>
          <w:lang w:val="vi-VN"/>
        </w:rPr>
      </w:pPr>
      <w:r w:rsidRPr="00776D89">
        <w:rPr>
          <w:rFonts w:eastAsia="標楷體"/>
        </w:rPr>
        <w:t>依前款輔導程序後，</w:t>
      </w:r>
      <w:r w:rsidR="008C18C6" w:rsidRPr="00776D89">
        <w:rPr>
          <w:rFonts w:eastAsia="標楷體"/>
        </w:rPr>
        <w:t>如欲提前終止學生</w:t>
      </w:r>
      <w:r w:rsidR="00DF17F1" w:rsidRPr="00776D89">
        <w:rPr>
          <w:rFonts w:eastAsia="標楷體"/>
        </w:rPr>
        <w:t>（丙方）</w:t>
      </w:r>
      <w:r w:rsidR="008C18C6" w:rsidRPr="00776D89">
        <w:rPr>
          <w:rFonts w:eastAsia="標楷體"/>
        </w:rPr>
        <w:t>之實習，應至少於</w:t>
      </w:r>
      <w:r w:rsidR="008C18C6" w:rsidRPr="00776D89">
        <w:rPr>
          <w:rFonts w:eastAsia="標楷體"/>
        </w:rPr>
        <w:t>10</w:t>
      </w:r>
      <w:r w:rsidR="008C18C6" w:rsidRPr="00776D89">
        <w:rPr>
          <w:rFonts w:eastAsia="標楷體"/>
        </w:rPr>
        <w:t>日前向另一方之聯絡人</w:t>
      </w:r>
      <w:r w:rsidR="003B69A8" w:rsidRPr="00776D89">
        <w:rPr>
          <w:rFonts w:eastAsia="標楷體"/>
        </w:rPr>
        <w:t>或</w:t>
      </w:r>
      <w:r w:rsidR="008C18C6" w:rsidRPr="00776D89">
        <w:rPr>
          <w:rFonts w:eastAsia="標楷體"/>
        </w:rPr>
        <w:t>輔導</w:t>
      </w:r>
      <w:r w:rsidR="003B69A8" w:rsidRPr="00776D89">
        <w:rPr>
          <w:rFonts w:eastAsia="標楷體"/>
        </w:rPr>
        <w:t>人員</w:t>
      </w:r>
      <w:r w:rsidR="008C18C6" w:rsidRPr="00776D89">
        <w:rPr>
          <w:rFonts w:eastAsia="標楷體"/>
        </w:rPr>
        <w:t>提出及告知。</w:t>
      </w:r>
      <w:r w:rsidR="00E536C8" w:rsidRPr="00776D89">
        <w:rPr>
          <w:rFonts w:eastAsia="標楷體"/>
        </w:rPr>
        <w:br/>
      </w:r>
      <w:r w:rsidR="006B301B">
        <w:t>Setelah melalui prosedur pembinaan sebagaimana ayat sebelumnya, apabila ingin mengakhiri magang mahasiswa (Pihak C) lebih awal, harus memberitahukan dan mengajukan pemberitahuan kepada kontak atau petugas pembimbing pihak lain paling lambat 10 hari sebelumnya.</w:t>
      </w:r>
    </w:p>
    <w:p w14:paraId="2AB487AD" w14:textId="68CE67A8" w:rsidR="00304958" w:rsidRPr="00776D89" w:rsidRDefault="00304958" w:rsidP="00705A91">
      <w:pPr>
        <w:numPr>
          <w:ilvl w:val="0"/>
          <w:numId w:val="2"/>
        </w:numPr>
        <w:spacing w:before="100" w:line="360" w:lineRule="exact"/>
        <w:rPr>
          <w:rFonts w:eastAsia="標楷體"/>
        </w:rPr>
      </w:pPr>
      <w:r w:rsidRPr="00776D89">
        <w:rPr>
          <w:rFonts w:eastAsia="標楷體"/>
        </w:rPr>
        <w:t>實習考核</w:t>
      </w:r>
      <w:r w:rsidR="008232E0">
        <w:t>Penilaian Magang</w:t>
      </w:r>
      <w:r w:rsidR="00B5107D" w:rsidRPr="00776D89">
        <w:rPr>
          <w:rFonts w:eastAsia="標楷體"/>
        </w:rPr>
        <w:t>：</w:t>
      </w:r>
    </w:p>
    <w:p w14:paraId="6AC5BCB4" w14:textId="7DE50855" w:rsidR="001E603E" w:rsidRPr="00776D89" w:rsidRDefault="00576A09" w:rsidP="00902918">
      <w:pPr>
        <w:numPr>
          <w:ilvl w:val="0"/>
          <w:numId w:val="40"/>
        </w:numPr>
        <w:spacing w:beforeLines="30" w:before="108" w:line="360" w:lineRule="exact"/>
        <w:jc w:val="both"/>
        <w:rPr>
          <w:rFonts w:eastAsia="標楷體"/>
          <w:lang w:val="vi-VN"/>
        </w:rPr>
      </w:pPr>
      <w:r w:rsidRPr="00776D89">
        <w:rPr>
          <w:rFonts w:eastAsia="標楷體"/>
        </w:rPr>
        <w:t>實習學生成效考核中，實習機構評量、訪視輔導評量及實習報告等三項評核，考核占比由學校</w:t>
      </w:r>
      <w:r w:rsidR="00DF17F1" w:rsidRPr="00776D89">
        <w:rPr>
          <w:rFonts w:eastAsia="標楷體"/>
        </w:rPr>
        <w:t>（甲方）</w:t>
      </w:r>
      <w:r w:rsidRPr="00776D89">
        <w:rPr>
          <w:rFonts w:eastAsia="標楷體"/>
        </w:rPr>
        <w:t>與合作機構</w:t>
      </w:r>
      <w:r w:rsidR="00DF17F1" w:rsidRPr="00776D89">
        <w:rPr>
          <w:rFonts w:eastAsia="標楷體"/>
        </w:rPr>
        <w:t>（乙方）</w:t>
      </w:r>
      <w:r w:rsidRPr="00776D89">
        <w:rPr>
          <w:rFonts w:eastAsia="標楷體"/>
        </w:rPr>
        <w:t>雙方共同協調訂於「學生個別實習計畫書」。</w:t>
      </w:r>
      <w:r w:rsidR="00E536C8" w:rsidRPr="00776D89">
        <w:rPr>
          <w:rFonts w:eastAsia="標楷體"/>
        </w:rPr>
        <w:br/>
      </w:r>
      <w:r w:rsidR="008232E0">
        <w:t>Dalam penilaian hasil magang mahasiswa, terdapat tiga aspek penilaian yaitu evaluasi oleh tempat magang, evaluasi kunjungan bimbingan, dan laporan magang. Proporsi penilaian ditentukan bersama oleh sekolah (Pihak A) dan lembaga mitra (Pihak B) dalam “Rencana Magang Individu Mahasiswa”.</w:t>
      </w:r>
    </w:p>
    <w:p w14:paraId="3EE542D2" w14:textId="4FBE60A8" w:rsidR="000C6794" w:rsidRPr="00776D89" w:rsidRDefault="00985731" w:rsidP="00902918">
      <w:pPr>
        <w:numPr>
          <w:ilvl w:val="0"/>
          <w:numId w:val="40"/>
        </w:numPr>
        <w:spacing w:beforeLines="30" w:before="108" w:line="360" w:lineRule="exact"/>
        <w:jc w:val="both"/>
        <w:rPr>
          <w:rFonts w:eastAsia="標楷體"/>
          <w:lang w:val="vi-VN"/>
        </w:rPr>
      </w:pPr>
      <w:r w:rsidRPr="00776D89">
        <w:rPr>
          <w:rFonts w:eastAsia="標楷體"/>
        </w:rPr>
        <w:t>實習期間由乙方主管及甲方實習輔導教師共同評核實習成績，</w:t>
      </w:r>
      <w:r w:rsidR="00576A09" w:rsidRPr="00776D89">
        <w:rPr>
          <w:rFonts w:eastAsia="標楷體"/>
        </w:rPr>
        <w:t>最後由甲方輔導老師依前述三項評核作總結性評量，給</w:t>
      </w:r>
      <w:r w:rsidR="006260E1" w:rsidRPr="00776D89">
        <w:rPr>
          <w:rFonts w:eastAsia="標楷體"/>
        </w:rPr>
        <w:t>予</w:t>
      </w:r>
      <w:r w:rsidR="00576A09" w:rsidRPr="00776D89">
        <w:rPr>
          <w:rFonts w:eastAsia="標楷體"/>
        </w:rPr>
        <w:t>學生</w:t>
      </w:r>
      <w:r w:rsidR="00DF17F1" w:rsidRPr="00776D89">
        <w:rPr>
          <w:rFonts w:eastAsia="標楷體"/>
        </w:rPr>
        <w:t>（丙方）</w:t>
      </w:r>
      <w:r w:rsidR="00576A09" w:rsidRPr="00776D89">
        <w:rPr>
          <w:rFonts w:eastAsia="標楷體"/>
        </w:rPr>
        <w:t>校外實習的最終成績</w:t>
      </w:r>
      <w:r w:rsidR="000C6794" w:rsidRPr="00776D89">
        <w:rPr>
          <w:rFonts w:eastAsia="標楷體"/>
        </w:rPr>
        <w:t>。</w:t>
      </w:r>
      <w:r w:rsidR="00E536C8" w:rsidRPr="00776D89">
        <w:rPr>
          <w:rFonts w:eastAsia="標楷體"/>
        </w:rPr>
        <w:br/>
      </w:r>
      <w:r w:rsidR="008232E0">
        <w:t>Selama masa magang, penilaian hasil magang dilakukan bersama oleh supervisor dari Pihak B dan dosen pembimbing magang dari Pihak A. Penilaian akhir dilakukan oleh dosen pembimbing dari Pihak A berdasarkan ketiga aspek evaluasi tersebut, dan diberikan sebagai nilai akhir magang luar kampus kepada mahasiswa (Pihak C).</w:t>
      </w:r>
    </w:p>
    <w:p w14:paraId="7C414ED2" w14:textId="559B593E" w:rsidR="00985731" w:rsidRPr="00776D89" w:rsidRDefault="006260E1" w:rsidP="00902918">
      <w:pPr>
        <w:numPr>
          <w:ilvl w:val="0"/>
          <w:numId w:val="40"/>
        </w:numPr>
        <w:spacing w:beforeLines="30" w:before="108" w:line="360" w:lineRule="exact"/>
        <w:jc w:val="both"/>
        <w:rPr>
          <w:rFonts w:eastAsia="標楷體"/>
        </w:rPr>
      </w:pPr>
      <w:r w:rsidRPr="00776D89">
        <w:rPr>
          <w:rFonts w:eastAsia="標楷體"/>
        </w:rPr>
        <w:t>丙方</w:t>
      </w:r>
      <w:r w:rsidR="00985731" w:rsidRPr="00776D89">
        <w:rPr>
          <w:rFonts w:eastAsia="標楷體"/>
        </w:rPr>
        <w:t>表現或適應欠佳時，轉銜後成績由前、後實習企業考核分數依時數加權平均之。</w:t>
      </w:r>
      <w:r w:rsidR="00E536C8" w:rsidRPr="00776D89">
        <w:rPr>
          <w:rFonts w:eastAsia="標楷體"/>
        </w:rPr>
        <w:br/>
      </w:r>
      <w:r w:rsidR="008232E0">
        <w:lastRenderedPageBreak/>
        <w:t>Apabila kinerja atau adaptasi Pihak C kurang baik, maka nilai setelah perpindahan akan dihitung berdasarkan rata-rata tertimbang skor evaluasi dari perusahaan magang sebelumnya dan sesudahnya sesuai dengan jam kerja.</w:t>
      </w:r>
    </w:p>
    <w:p w14:paraId="7079DB00" w14:textId="779300F7" w:rsidR="00304958" w:rsidRPr="00776D89" w:rsidRDefault="00304958" w:rsidP="00902918">
      <w:pPr>
        <w:numPr>
          <w:ilvl w:val="0"/>
          <w:numId w:val="40"/>
        </w:numPr>
        <w:spacing w:beforeLines="30" w:before="108" w:line="360" w:lineRule="exact"/>
        <w:jc w:val="both"/>
        <w:rPr>
          <w:rFonts w:eastAsia="標楷體"/>
        </w:rPr>
      </w:pPr>
      <w:r w:rsidRPr="00776D89">
        <w:rPr>
          <w:rFonts w:eastAsia="標楷體"/>
        </w:rPr>
        <w:t>學生於實習期間依規定期限完成「校外實習報告」，</w:t>
      </w:r>
      <w:r w:rsidR="00593757" w:rsidRPr="00776D89">
        <w:rPr>
          <w:rFonts w:eastAsia="標楷體"/>
        </w:rPr>
        <w:t>由</w:t>
      </w:r>
      <w:r w:rsidR="00BC4EB1" w:rsidRPr="00776D89">
        <w:rPr>
          <w:rFonts w:eastAsia="標楷體"/>
        </w:rPr>
        <w:t>甲</w:t>
      </w:r>
      <w:r w:rsidRPr="00776D89">
        <w:rPr>
          <w:rFonts w:eastAsia="標楷體"/>
        </w:rPr>
        <w:t>方輔導教師</w:t>
      </w:r>
      <w:r w:rsidR="00593757" w:rsidRPr="00776D89">
        <w:rPr>
          <w:rFonts w:eastAsia="標楷體"/>
        </w:rPr>
        <w:t>及</w:t>
      </w:r>
      <w:r w:rsidR="00BC4EB1" w:rsidRPr="00776D89">
        <w:rPr>
          <w:rFonts w:eastAsia="標楷體"/>
        </w:rPr>
        <w:t>乙</w:t>
      </w:r>
      <w:r w:rsidRPr="00776D89">
        <w:rPr>
          <w:rFonts w:eastAsia="標楷體"/>
        </w:rPr>
        <w:t>方單位主管共同評核。實習結束後，由</w:t>
      </w:r>
      <w:r w:rsidR="00BC4EB1" w:rsidRPr="00776D89">
        <w:rPr>
          <w:rFonts w:eastAsia="標楷體"/>
        </w:rPr>
        <w:t>乙</w:t>
      </w:r>
      <w:r w:rsidRPr="00776D89">
        <w:rPr>
          <w:rFonts w:eastAsia="標楷體"/>
        </w:rPr>
        <w:t>方為完成實習學生開具載明實習單位名稱之「實習時數證明書」。</w:t>
      </w:r>
      <w:r w:rsidR="00E536C8" w:rsidRPr="00776D89">
        <w:rPr>
          <w:rFonts w:eastAsia="標楷體"/>
        </w:rPr>
        <w:br/>
      </w:r>
      <w:r w:rsidR="008232E0">
        <w:t>Mahasiswa wajib menyelesaikan “Laporan Magang di Luar Kampus” sesuai batas waktu yang ditentukan selama masa magang, yang dinilai bersama oleh dosen pembimbing dari Pihak A dan supervisor dari Pihak B. Setelah magang selesai, Pihak B wajib mengeluarkan “Surat Keterangan Jam Magang” yang memuat nama tempat magang bagi mahasiswa yang telah menyelesaikan magang.</w:t>
      </w:r>
    </w:p>
    <w:p w14:paraId="0DD39400" w14:textId="3F1DAEC1" w:rsidR="00D664E9" w:rsidRPr="00776D89" w:rsidRDefault="00D664E9" w:rsidP="00FE51B2">
      <w:pPr>
        <w:numPr>
          <w:ilvl w:val="0"/>
          <w:numId w:val="2"/>
        </w:numPr>
        <w:spacing w:before="100" w:line="360" w:lineRule="exact"/>
        <w:jc w:val="both"/>
        <w:rPr>
          <w:rFonts w:eastAsia="標楷體"/>
        </w:rPr>
      </w:pPr>
      <w:r w:rsidRPr="00776D89">
        <w:rPr>
          <w:rFonts w:eastAsia="標楷體"/>
        </w:rPr>
        <w:t>爭議處理</w:t>
      </w:r>
      <w:r w:rsidR="008232E0">
        <w:t>Penyelesaian Sengketa</w:t>
      </w:r>
      <w:r w:rsidR="00B5107D" w:rsidRPr="00776D89">
        <w:rPr>
          <w:rFonts w:eastAsia="標楷體"/>
          <w:lang w:val="vi-VN"/>
        </w:rPr>
        <w:t>：</w:t>
      </w:r>
    </w:p>
    <w:p w14:paraId="08E1875D" w14:textId="5A8AF968" w:rsidR="00B83F0C" w:rsidRPr="00776D89" w:rsidRDefault="00B83F0C" w:rsidP="00902918">
      <w:pPr>
        <w:numPr>
          <w:ilvl w:val="0"/>
          <w:numId w:val="41"/>
        </w:numPr>
        <w:spacing w:beforeLines="30" w:before="108" w:line="360" w:lineRule="exact"/>
        <w:jc w:val="both"/>
        <w:rPr>
          <w:rFonts w:eastAsia="標楷體"/>
          <w:lang w:val="vi-VN"/>
        </w:rPr>
      </w:pPr>
      <w:r w:rsidRPr="00776D89">
        <w:rPr>
          <w:rFonts w:eastAsia="標楷體"/>
        </w:rPr>
        <w:t>丙方若與乙方有相關權益保障糾紛，由</w:t>
      </w:r>
      <w:r w:rsidR="00E12522" w:rsidRPr="00776D89">
        <w:rPr>
          <w:rFonts w:eastAsia="標楷體"/>
        </w:rPr>
        <w:t>學校</w:t>
      </w:r>
      <w:r w:rsidR="00DF17F1" w:rsidRPr="00776D89">
        <w:rPr>
          <w:rFonts w:eastAsia="標楷體"/>
        </w:rPr>
        <w:t>（甲方）</w:t>
      </w:r>
      <w:r w:rsidRPr="00776D89">
        <w:rPr>
          <w:rFonts w:eastAsia="標楷體"/>
        </w:rPr>
        <w:t>輔導教師、所屬學術單位或業務管理單位，與</w:t>
      </w:r>
      <w:r w:rsidR="006929F8" w:rsidRPr="00776D89">
        <w:rPr>
          <w:rFonts w:eastAsia="標楷體"/>
        </w:rPr>
        <w:t>合作</w:t>
      </w:r>
      <w:r w:rsidRPr="00776D89">
        <w:rPr>
          <w:rFonts w:eastAsia="標楷體"/>
        </w:rPr>
        <w:t>機構共同商議改善方案，</w:t>
      </w:r>
      <w:r w:rsidR="00E12522" w:rsidRPr="00776D89">
        <w:rPr>
          <w:rFonts w:eastAsia="標楷體"/>
        </w:rPr>
        <w:t>如未獲改善，甲方須召開</w:t>
      </w:r>
      <w:r w:rsidRPr="00776D89">
        <w:rPr>
          <w:rFonts w:eastAsia="標楷體"/>
        </w:rPr>
        <w:t>校外實習委員會</w:t>
      </w:r>
      <w:r w:rsidR="00E12522" w:rsidRPr="00776D89">
        <w:rPr>
          <w:rFonts w:eastAsia="標楷體"/>
        </w:rPr>
        <w:t>進行</w:t>
      </w:r>
      <w:r w:rsidRPr="00776D89">
        <w:rPr>
          <w:rFonts w:eastAsia="標楷體"/>
        </w:rPr>
        <w:t>協商與處理。</w:t>
      </w:r>
      <w:r w:rsidR="00E12522" w:rsidRPr="00776D89">
        <w:rPr>
          <w:rFonts w:eastAsia="標楷體"/>
        </w:rPr>
        <w:t>乙方與丙方應依決議進行調整及改善，如有任一方不同意決議結果，則由甲方協助丙方申請轉換實習機構或終止實習。</w:t>
      </w:r>
      <w:r w:rsidR="00E536C8" w:rsidRPr="00776D89">
        <w:rPr>
          <w:rFonts w:eastAsia="標楷體"/>
        </w:rPr>
        <w:br/>
      </w:r>
      <w:r w:rsidR="008232E0">
        <w:t>Apabila terjadi sengketa terkait perlindungan hak antara Pihak C dan Pihak B, maka dosen pembimbing dari sekolah (Pihak A), unit akademik terkait, atau unit pengelola akan berdiskusi bersama dengan lembaga mitra untuk mencari solusi perbaikan. Jika tidak ada perbaikan, Pihak A harus mengadakan rapat Komite Magang Luar Kampus untuk melakukan negosiasi dan penanganan. Pihak B dan Pihak C wajib melaksanakan penyesuaian dan perbaikan sesuai keputusan. Apabila salah satu pihak tidak menyetujui hasil keputusan, maka Pihak A akan membantu Pihak C dalam mengajukan pergantian lembaga magang atau penghentian magang.</w:t>
      </w:r>
    </w:p>
    <w:p w14:paraId="4F12B993" w14:textId="0A4039D0"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實習若產生爭議，如未獲改善，學生</w:t>
      </w:r>
      <w:r w:rsidR="00DF17F1" w:rsidRPr="00776D89">
        <w:rPr>
          <w:rFonts w:eastAsia="標楷體"/>
        </w:rPr>
        <w:t>（丙方）</w:t>
      </w:r>
      <w:r w:rsidRPr="00776D89">
        <w:rPr>
          <w:rFonts w:eastAsia="標楷體"/>
        </w:rPr>
        <w:t>得依據實習相關辦法規定，向</w:t>
      </w:r>
      <w:r w:rsidR="00170490" w:rsidRPr="00776D89">
        <w:rPr>
          <w:rFonts w:eastAsia="標楷體"/>
        </w:rPr>
        <w:t>校外</w:t>
      </w:r>
      <w:r w:rsidRPr="00776D89">
        <w:rPr>
          <w:rFonts w:eastAsia="標楷體"/>
        </w:rPr>
        <w:t>實習委員會提出申訴。</w:t>
      </w:r>
      <w:r w:rsidR="00E536C8" w:rsidRPr="00776D89">
        <w:rPr>
          <w:rFonts w:eastAsia="標楷體"/>
        </w:rPr>
        <w:br/>
      </w:r>
      <w:r w:rsidR="008232E0">
        <w:t>Jika terjadi sengketa selama magang dan tidak ada perbaikan, mahasiswa (Pihak C) dapat mengajukan pengaduan kepada Komite Magang Luar Kampus sesuai dengan peraturan terkait magang.</w:t>
      </w:r>
    </w:p>
    <w:p w14:paraId="1C661E7C" w14:textId="0195A2E5" w:rsidR="00B83F0C" w:rsidRPr="00776D89" w:rsidRDefault="004038AF" w:rsidP="00902918">
      <w:pPr>
        <w:numPr>
          <w:ilvl w:val="0"/>
          <w:numId w:val="41"/>
        </w:numPr>
        <w:spacing w:beforeLines="30" w:before="108" w:line="360" w:lineRule="exact"/>
        <w:jc w:val="both"/>
        <w:rPr>
          <w:rFonts w:eastAsia="標楷體"/>
        </w:rPr>
      </w:pPr>
      <w:r w:rsidRPr="00776D89">
        <w:rPr>
          <w:rFonts w:eastAsia="標楷體"/>
        </w:rPr>
        <w:t>乙方</w:t>
      </w:r>
      <w:r w:rsidR="00822213" w:rsidRPr="00776D89">
        <w:rPr>
          <w:rFonts w:eastAsia="標楷體"/>
        </w:rPr>
        <w:t>若</w:t>
      </w:r>
      <w:r w:rsidRPr="00776D89">
        <w:rPr>
          <w:rFonts w:eastAsia="標楷體"/>
        </w:rPr>
        <w:t>明確違反合約書或相關法令之規定，甲方應協助丙方採取相關法律途徑</w:t>
      </w:r>
      <w:r w:rsidR="00785350" w:rsidRPr="00776D89">
        <w:rPr>
          <w:rFonts w:eastAsia="標楷體"/>
        </w:rPr>
        <w:t>。</w:t>
      </w:r>
      <w:r w:rsidR="00E536C8" w:rsidRPr="00776D89">
        <w:rPr>
          <w:rFonts w:eastAsia="標楷體"/>
        </w:rPr>
        <w:br/>
      </w:r>
      <w:r w:rsidR="008232E0">
        <w:t>Apabila Pihak B secara jelas melanggar ketentuan kontrak atau peraturan perundang-undangan terkait, Pihak A harus membantu Pihak C mengambil langkah hukum yang diperlukan.</w:t>
      </w:r>
    </w:p>
    <w:p w14:paraId="14AC4BF9" w14:textId="5C5D3AE0"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處理爭議、申訴期間，乙方不得</w:t>
      </w:r>
      <w:r w:rsidR="00822213" w:rsidRPr="00776D89">
        <w:rPr>
          <w:rFonts w:eastAsia="標楷體"/>
        </w:rPr>
        <w:t>給予</w:t>
      </w:r>
      <w:r w:rsidRPr="00776D89">
        <w:rPr>
          <w:rFonts w:eastAsia="標楷體"/>
        </w:rPr>
        <w:t>丙方差別</w:t>
      </w:r>
      <w:r w:rsidR="00822213" w:rsidRPr="00776D89">
        <w:rPr>
          <w:rFonts w:eastAsia="標楷體"/>
        </w:rPr>
        <w:t>對待</w:t>
      </w:r>
      <w:r w:rsidRPr="00776D89">
        <w:rPr>
          <w:rFonts w:eastAsia="標楷體"/>
        </w:rPr>
        <w:t>或</w:t>
      </w:r>
      <w:r w:rsidR="00822213" w:rsidRPr="00776D89">
        <w:rPr>
          <w:rFonts w:eastAsia="標楷體"/>
        </w:rPr>
        <w:t>其他</w:t>
      </w:r>
      <w:r w:rsidRPr="00776D89">
        <w:rPr>
          <w:rFonts w:eastAsia="標楷體"/>
        </w:rPr>
        <w:t>不利之處分。</w:t>
      </w:r>
      <w:r w:rsidR="00E536C8" w:rsidRPr="00776D89">
        <w:rPr>
          <w:rFonts w:eastAsia="標楷體"/>
        </w:rPr>
        <w:br/>
      </w:r>
      <w:r w:rsidR="008232E0">
        <w:t>Selama proses penyelesaian sengketa dan pengaduan, Pihak B tidak boleh memberikan perlakuan diskriminatif atau sanksi merugikan kepada Pihak C.</w:t>
      </w:r>
    </w:p>
    <w:p w14:paraId="30EB4987" w14:textId="57E74207" w:rsidR="004038AF" w:rsidRPr="00776D89" w:rsidRDefault="004038AF" w:rsidP="00902918">
      <w:pPr>
        <w:numPr>
          <w:ilvl w:val="0"/>
          <w:numId w:val="41"/>
        </w:numPr>
        <w:spacing w:beforeLines="30" w:before="108" w:line="360" w:lineRule="exact"/>
        <w:jc w:val="both"/>
        <w:rPr>
          <w:rFonts w:eastAsia="標楷體"/>
        </w:rPr>
      </w:pPr>
      <w:r w:rsidRPr="00776D89">
        <w:rPr>
          <w:rFonts w:eastAsia="標楷體"/>
        </w:rPr>
        <w:t>因本合約內容涉訟時，合意以台灣嘉義地方法院為第一審管轄法院</w:t>
      </w:r>
      <w:r w:rsidR="00C26C3F" w:rsidRPr="00776D89">
        <w:rPr>
          <w:rFonts w:eastAsia="標楷體"/>
        </w:rPr>
        <w:t>。</w:t>
      </w:r>
      <w:r w:rsidR="00E536C8" w:rsidRPr="00776D89">
        <w:rPr>
          <w:rFonts w:eastAsia="標楷體"/>
        </w:rPr>
        <w:br/>
      </w:r>
      <w:r w:rsidR="008232E0">
        <w:t>Apabila terjadi sengketa hukum terkait isi kontrak ini, para pihak sepakat untuk menjadikan Pengadilan Negeri Chiayi, Taiwan sebagai pengadilan tingkat pertama yang berwenang.</w:t>
      </w:r>
    </w:p>
    <w:p w14:paraId="4D70911D" w14:textId="45E6FABE" w:rsidR="00304958" w:rsidRPr="00776D89" w:rsidRDefault="00304958" w:rsidP="002F6DBD">
      <w:pPr>
        <w:numPr>
          <w:ilvl w:val="0"/>
          <w:numId w:val="2"/>
        </w:numPr>
        <w:spacing w:before="100" w:line="360" w:lineRule="exact"/>
        <w:rPr>
          <w:rFonts w:eastAsia="標楷體"/>
        </w:rPr>
      </w:pPr>
      <w:r w:rsidRPr="00776D89">
        <w:rPr>
          <w:rFonts w:eastAsia="標楷體"/>
        </w:rPr>
        <w:t>附則</w:t>
      </w:r>
      <w:r w:rsidR="008232E0">
        <w:t>Ketentuan Tambahan</w:t>
      </w:r>
      <w:r w:rsidR="00E536C8" w:rsidRPr="00776D89">
        <w:rPr>
          <w:rFonts w:eastAsia="標楷體"/>
          <w:lang w:val="vi-VN"/>
        </w:rPr>
        <w:t>：</w:t>
      </w:r>
    </w:p>
    <w:p w14:paraId="4FD21FCF" w14:textId="77777777" w:rsidR="00920DA3" w:rsidRPr="00920DA3" w:rsidRDefault="004E74E5" w:rsidP="005F514E">
      <w:pPr>
        <w:numPr>
          <w:ilvl w:val="0"/>
          <w:numId w:val="42"/>
        </w:numPr>
        <w:spacing w:beforeLines="30" w:before="108" w:line="360" w:lineRule="exact"/>
        <w:jc w:val="both"/>
        <w:rPr>
          <w:rFonts w:eastAsia="標楷體"/>
          <w:lang w:val="vi-VN"/>
        </w:rPr>
      </w:pPr>
      <w:r w:rsidRPr="00776D89">
        <w:rPr>
          <w:rFonts w:eastAsia="標楷體"/>
        </w:rPr>
        <w:t>實習期間相關輔導</w:t>
      </w:r>
      <w:r w:rsidR="00DF17F1" w:rsidRPr="00776D89">
        <w:rPr>
          <w:rFonts w:eastAsia="標楷體"/>
        </w:rPr>
        <w:t>（含轉銜）</w:t>
      </w:r>
      <w:r w:rsidRPr="00776D89">
        <w:rPr>
          <w:rFonts w:eastAsia="標楷體"/>
        </w:rPr>
        <w:t>機制、成效考核制度、爭議處理、替代方案或其他權利義務，若有未盡周詳之處</w:t>
      </w:r>
      <w:r w:rsidR="000D5443" w:rsidRPr="00776D89">
        <w:rPr>
          <w:rFonts w:eastAsia="標楷體"/>
        </w:rPr>
        <w:t>，</w:t>
      </w:r>
      <w:r w:rsidRPr="00776D89">
        <w:rPr>
          <w:rFonts w:eastAsia="標楷體"/>
        </w:rPr>
        <w:t>依甲方相關法規辦理。</w:t>
      </w:r>
    </w:p>
    <w:p w14:paraId="727BF3E7" w14:textId="7CC294C4" w:rsidR="004E74E5" w:rsidRPr="00776D89" w:rsidRDefault="008232E0" w:rsidP="00920DA3">
      <w:pPr>
        <w:snapToGrid w:val="0"/>
        <w:spacing w:line="300" w:lineRule="exact"/>
        <w:ind w:left="1128"/>
        <w:jc w:val="both"/>
        <w:rPr>
          <w:rFonts w:eastAsia="標楷體"/>
          <w:lang w:val="vi-VN"/>
        </w:rPr>
      </w:pPr>
      <w:r>
        <w:t xml:space="preserve">Mekanisme pembimbingan terkait masa magang (termasuk perpindahan), sistem penilaian hasil, </w:t>
      </w:r>
      <w:r>
        <w:lastRenderedPageBreak/>
        <w:t xml:space="preserve">penyelesaian </w:t>
      </w:r>
      <w:r w:rsidRPr="00920DA3">
        <w:rPr>
          <w:lang w:val="vi-VN"/>
        </w:rPr>
        <w:t>sengketa</w:t>
      </w:r>
      <w:r>
        <w:t>, solusi alternatif, atau hak dan kewajiban lainnya yang belum diatur secara rinci akan dilaksanakan sesuai dengan peraturan terkait dari Pihak A.</w:t>
      </w:r>
    </w:p>
    <w:p w14:paraId="0CF5C277" w14:textId="77777777" w:rsidR="00920DA3" w:rsidRPr="00920DA3" w:rsidRDefault="00304958" w:rsidP="0029024D">
      <w:pPr>
        <w:numPr>
          <w:ilvl w:val="0"/>
          <w:numId w:val="42"/>
        </w:numPr>
        <w:spacing w:beforeLines="30" w:before="108" w:line="360" w:lineRule="exact"/>
        <w:jc w:val="both"/>
        <w:rPr>
          <w:rFonts w:eastAsia="標楷體"/>
          <w:lang w:val="vi-VN"/>
        </w:rPr>
      </w:pPr>
      <w:r w:rsidRPr="00776D89">
        <w:rPr>
          <w:rFonts w:eastAsia="標楷體"/>
        </w:rPr>
        <w:t>本合約所有</w:t>
      </w:r>
      <w:r w:rsidR="00520094" w:rsidRPr="00776D89">
        <w:rPr>
          <w:rFonts w:eastAsia="標楷體"/>
        </w:rPr>
        <w:t>以及附件</w:t>
      </w:r>
      <w:r w:rsidRPr="00776D89">
        <w:rPr>
          <w:rFonts w:eastAsia="標楷體"/>
        </w:rPr>
        <w:t>均視為本合約之一部分，</w:t>
      </w:r>
      <w:r w:rsidR="00520094" w:rsidRPr="00776D89">
        <w:rPr>
          <w:rFonts w:eastAsia="標楷體"/>
        </w:rPr>
        <w:t>與</w:t>
      </w:r>
      <w:r w:rsidRPr="00776D89">
        <w:rPr>
          <w:rFonts w:eastAsia="標楷體"/>
        </w:rPr>
        <w:t>合約條款</w:t>
      </w:r>
      <w:r w:rsidR="00520094" w:rsidRPr="00776D89">
        <w:rPr>
          <w:rFonts w:eastAsia="標楷體"/>
        </w:rPr>
        <w:t>具</w:t>
      </w:r>
      <w:r w:rsidRPr="00776D89">
        <w:rPr>
          <w:rFonts w:eastAsia="標楷體"/>
        </w:rPr>
        <w:t>完全相同之效力</w:t>
      </w:r>
      <w:r w:rsidR="00CF3AD4" w:rsidRPr="00776D89">
        <w:rPr>
          <w:rFonts w:eastAsia="標楷體"/>
        </w:rPr>
        <w:t>。</w:t>
      </w:r>
      <w:r w:rsidR="00634221" w:rsidRPr="00776D89">
        <w:rPr>
          <w:rFonts w:eastAsia="標楷體"/>
        </w:rPr>
        <w:t>為求三方權益之保障，合約需加蓋騎縫章。</w:t>
      </w:r>
    </w:p>
    <w:p w14:paraId="1848D41D" w14:textId="534B5B2D" w:rsidR="00634221" w:rsidRPr="00776D89" w:rsidRDefault="008232E0" w:rsidP="00920DA3">
      <w:pPr>
        <w:snapToGrid w:val="0"/>
        <w:spacing w:line="300" w:lineRule="exact"/>
        <w:ind w:left="1128"/>
        <w:jc w:val="both"/>
        <w:rPr>
          <w:rFonts w:eastAsia="標楷體"/>
          <w:lang w:val="vi-VN"/>
        </w:rPr>
      </w:pPr>
      <w:r w:rsidRPr="00920DA3">
        <w:rPr>
          <w:lang w:val="vi-VN"/>
        </w:rPr>
        <w:t xml:space="preserve">Seluruh isi kontrak ini beserta lampirannya dianggap sebagai bagian yang tidak terpisahkan dari kontrak </w:t>
      </w:r>
      <w:r w:rsidRPr="00943336">
        <w:rPr>
          <w:lang w:val="vi-VN"/>
        </w:rPr>
        <w:t>ini</w:t>
      </w:r>
      <w:r w:rsidRPr="00920DA3">
        <w:rPr>
          <w:lang w:val="vi-VN"/>
        </w:rPr>
        <w:t xml:space="preserve"> dan memiliki kekuatan hukum yang sama dengan ketentuan kontrak. </w:t>
      </w:r>
      <w:r>
        <w:t>Demi perlindungan hak dan kepentingan ketiga pihak, kontrak ini harus dibubuhi cap pengaman pada setiap halaman yang dijilid.</w:t>
      </w:r>
    </w:p>
    <w:p w14:paraId="771B4D72" w14:textId="77777777" w:rsidR="00920DA3" w:rsidRPr="00920DA3" w:rsidRDefault="00A25E08" w:rsidP="00654395">
      <w:pPr>
        <w:numPr>
          <w:ilvl w:val="0"/>
          <w:numId w:val="42"/>
        </w:numPr>
        <w:spacing w:line="360" w:lineRule="exact"/>
        <w:jc w:val="both"/>
        <w:rPr>
          <w:rFonts w:eastAsia="標楷體"/>
          <w:lang w:val="vi-VN"/>
        </w:rPr>
      </w:pPr>
      <w:r w:rsidRPr="00776D89">
        <w:rPr>
          <w:rFonts w:eastAsia="標楷體"/>
        </w:rPr>
        <w:t>為顧及乙方之業務機密，丙方及輔導教師因參加本實習課程所知悉乙方之業務機密，無論於實習期間或實習終了後，均不得洩漏與任何第三人或自行加以使用，亦不得將實習內容揭露、轉述或公開發表。</w:t>
      </w:r>
    </w:p>
    <w:p w14:paraId="3CFE254B" w14:textId="71EEF433" w:rsidR="00A25E08" w:rsidRPr="00776D89" w:rsidRDefault="008232E0" w:rsidP="00920DA3">
      <w:pPr>
        <w:snapToGrid w:val="0"/>
        <w:spacing w:line="300" w:lineRule="exact"/>
        <w:ind w:left="1128"/>
        <w:jc w:val="both"/>
        <w:rPr>
          <w:rFonts w:eastAsia="標楷體"/>
          <w:lang w:val="vi-VN"/>
        </w:rPr>
      </w:pPr>
      <w:r w:rsidRPr="00943336">
        <w:rPr>
          <w:lang w:val="vi-VN"/>
        </w:rPr>
        <w:t>Demi menjaga kerahasiaan bisnis Pihak B, Pihak C dan dosen pembimbing yang mengetahui rahasia bisnis Pihak B selama mengikuti program magang ini, baik selama masa magang maupun setelahnya, tidak diperkenankan untuk membocorkan, menggunakan sendiri, mengungkapkan, menceritakan ulang, atau mempublikasikan isi magang kepada pihak ketiga manapun</w:t>
      </w:r>
      <w:r w:rsidRPr="00920DA3">
        <w:rPr>
          <w:lang w:val="vi-VN"/>
        </w:rPr>
        <w:t>.</w:t>
      </w:r>
    </w:p>
    <w:p w14:paraId="54991C4B" w14:textId="77777777" w:rsidR="00920DA3" w:rsidRDefault="00A25E08" w:rsidP="00654395">
      <w:pPr>
        <w:numPr>
          <w:ilvl w:val="0"/>
          <w:numId w:val="42"/>
        </w:numPr>
        <w:spacing w:line="360" w:lineRule="exact"/>
        <w:jc w:val="both"/>
        <w:rPr>
          <w:rFonts w:eastAsia="標楷體"/>
        </w:rPr>
      </w:pPr>
      <w:r w:rsidRPr="00776D89">
        <w:rPr>
          <w:rFonts w:eastAsia="標楷體"/>
        </w:rPr>
        <w:t>丙方同意甲、乙兩方使用個資，</w:t>
      </w:r>
      <w:r w:rsidR="00106B13" w:rsidRPr="00776D89">
        <w:rPr>
          <w:rFonts w:eastAsia="標楷體"/>
        </w:rPr>
        <w:t>惟</w:t>
      </w:r>
      <w:r w:rsidRPr="00776D89">
        <w:rPr>
          <w:rFonts w:eastAsia="標楷體"/>
        </w:rPr>
        <w:t>均應遵守個資法之規定。</w:t>
      </w:r>
    </w:p>
    <w:p w14:paraId="7CE97008" w14:textId="402B34E5" w:rsidR="00D3777E" w:rsidRPr="00920DA3" w:rsidRDefault="008232E0" w:rsidP="00920DA3">
      <w:pPr>
        <w:snapToGrid w:val="0"/>
        <w:spacing w:line="300" w:lineRule="exact"/>
        <w:ind w:left="1128"/>
        <w:jc w:val="both"/>
      </w:pPr>
      <w:r>
        <w:t>Pihak C menyetujui penggunaan data pribadi oleh Pihak A dan Pihak B, namun kedua pihak harus mematuhi ketentuan Undang-Undang Perlindungan Data Pribadi.</w:t>
      </w:r>
    </w:p>
    <w:p w14:paraId="7799BAF5" w14:textId="77777777" w:rsidR="00920DA3" w:rsidRPr="00920DA3" w:rsidRDefault="006E778A" w:rsidP="00654395">
      <w:pPr>
        <w:numPr>
          <w:ilvl w:val="0"/>
          <w:numId w:val="42"/>
        </w:numPr>
        <w:spacing w:line="360" w:lineRule="exact"/>
        <w:jc w:val="both"/>
        <w:rPr>
          <w:rFonts w:eastAsia="標楷體"/>
        </w:rPr>
      </w:pPr>
      <w:r w:rsidRPr="008232E0">
        <w:rPr>
          <w:rFonts w:eastAsia="標楷體"/>
          <w:color w:val="000000" w:themeColor="text1"/>
        </w:rPr>
        <w:t>本合約書若因翻譯版本有所不同，將依中文版為主。</w:t>
      </w:r>
    </w:p>
    <w:p w14:paraId="227BCF2E" w14:textId="5148F988" w:rsidR="006E778A" w:rsidRPr="00920DA3" w:rsidRDefault="008232E0" w:rsidP="00920DA3">
      <w:pPr>
        <w:snapToGrid w:val="0"/>
        <w:spacing w:line="300" w:lineRule="exact"/>
        <w:ind w:left="1128"/>
        <w:jc w:val="both"/>
      </w:pPr>
      <w:r>
        <w:t>Jika terdapat perbedaan antara versi terjemahan kontrak ini, maka versi Bahasa Mandarin yang berlaku sebagai acuan utama.</w:t>
      </w:r>
    </w:p>
    <w:p w14:paraId="1CD08A65" w14:textId="77777777" w:rsidR="00920DA3" w:rsidRPr="00920DA3" w:rsidRDefault="00D30A4E" w:rsidP="00654395">
      <w:pPr>
        <w:numPr>
          <w:ilvl w:val="0"/>
          <w:numId w:val="42"/>
        </w:numPr>
        <w:spacing w:line="360" w:lineRule="exact"/>
        <w:jc w:val="both"/>
        <w:rPr>
          <w:rFonts w:eastAsia="標楷體"/>
          <w:lang w:val="vi-VN"/>
        </w:rPr>
      </w:pPr>
      <w:r w:rsidRPr="00776D89">
        <w:rPr>
          <w:rFonts w:eastAsia="標楷體"/>
        </w:rPr>
        <w:t>本</w:t>
      </w:r>
      <w:r w:rsidR="002950AF" w:rsidRPr="00776D89">
        <w:rPr>
          <w:rFonts w:eastAsia="標楷體"/>
        </w:rPr>
        <w:t>合</w:t>
      </w:r>
      <w:r w:rsidRPr="00776D89">
        <w:rPr>
          <w:rFonts w:eastAsia="標楷體"/>
        </w:rPr>
        <w:t>約書</w:t>
      </w:r>
      <w:r w:rsidR="007F3398" w:rsidRPr="00776D89">
        <w:rPr>
          <w:rFonts w:eastAsia="標楷體"/>
        </w:rPr>
        <w:t>一</w:t>
      </w:r>
      <w:r w:rsidRPr="00776D89">
        <w:rPr>
          <w:rFonts w:eastAsia="標楷體"/>
        </w:rPr>
        <w:t>式參份，經三方充分審閱後簽署時生效，並由三方各執正本</w:t>
      </w:r>
      <w:r w:rsidR="00CE3132" w:rsidRPr="00776D89">
        <w:rPr>
          <w:rFonts w:eastAsia="標楷體"/>
        </w:rPr>
        <w:t>乙</w:t>
      </w:r>
      <w:r w:rsidRPr="00776D89">
        <w:rPr>
          <w:rFonts w:eastAsia="標楷體"/>
        </w:rPr>
        <w:t>份以資信守。本</w:t>
      </w:r>
      <w:r w:rsidR="002950AF" w:rsidRPr="00776D89">
        <w:rPr>
          <w:rFonts w:eastAsia="標楷體"/>
        </w:rPr>
        <w:t>合</w:t>
      </w:r>
      <w:r w:rsidRPr="00776D89">
        <w:rPr>
          <w:rFonts w:eastAsia="標楷體"/>
        </w:rPr>
        <w:t>約如有未盡事宜，概依</w:t>
      </w:r>
      <w:r w:rsidR="00DD7603" w:rsidRPr="00776D89">
        <w:rPr>
          <w:rFonts w:eastAsia="標楷體"/>
        </w:rPr>
        <w:t>教育部推動實習課程之</w:t>
      </w:r>
      <w:r w:rsidRPr="00776D89">
        <w:rPr>
          <w:rFonts w:eastAsia="標楷體"/>
        </w:rPr>
        <w:t>相關法令</w:t>
      </w:r>
      <w:r w:rsidR="008E797E" w:rsidRPr="00776D89">
        <w:rPr>
          <w:rFonts w:eastAsia="標楷體"/>
        </w:rPr>
        <w:t>；</w:t>
      </w:r>
      <w:r w:rsidRPr="00776D89">
        <w:rPr>
          <w:rFonts w:eastAsia="標楷體"/>
        </w:rPr>
        <w:t>或經三方</w:t>
      </w:r>
      <w:r w:rsidR="002950AF" w:rsidRPr="00776D89">
        <w:rPr>
          <w:rFonts w:eastAsia="標楷體"/>
        </w:rPr>
        <w:t>視實際需要，</w:t>
      </w:r>
      <w:r w:rsidR="00CF3AD4" w:rsidRPr="00776D89">
        <w:rPr>
          <w:rFonts w:eastAsia="標楷體"/>
        </w:rPr>
        <w:t>協議後</w:t>
      </w:r>
      <w:r w:rsidRPr="00776D89">
        <w:rPr>
          <w:rFonts w:eastAsia="標楷體"/>
        </w:rPr>
        <w:t>另訂之。</w:t>
      </w:r>
    </w:p>
    <w:p w14:paraId="02C7DD53" w14:textId="42E31605" w:rsidR="00C25F15" w:rsidRPr="00776D89" w:rsidRDefault="008232E0" w:rsidP="00920DA3">
      <w:pPr>
        <w:snapToGrid w:val="0"/>
        <w:spacing w:line="300" w:lineRule="exact"/>
        <w:ind w:left="1128"/>
        <w:jc w:val="both"/>
        <w:rPr>
          <w:rFonts w:eastAsia="標楷體"/>
          <w:lang w:val="vi-VN"/>
        </w:rPr>
      </w:pPr>
      <w:r w:rsidRPr="00920DA3">
        <w:rPr>
          <w:lang w:val="vi-VN"/>
        </w:rPr>
        <w:t xml:space="preserve">Kontrak ini dibuat sebanyak tiga rangkap dan mulai berlaku setelah ditandatangani oleh ketiga pihak setelah melakukan pemeriksaan secara menyeluruh. </w:t>
      </w:r>
      <w:r>
        <w:t>Masing-masing pihak memegang satu rangkap asli sebagai bukti komitmen. Hal-hal yang belum diatur dalam kontrak ini akan mengacu pada peraturan terkait pelaksanaan program magang yang diterbitkan oleh Kementerian Pendidikan; atau diatur secara terpisah berdasarkan kesepakatan ketiga pihak sesuai kebutuhan.</w:t>
      </w:r>
    </w:p>
    <w:p w14:paraId="488262D0" w14:textId="77777777" w:rsidR="00E536C8" w:rsidRPr="00776D89" w:rsidRDefault="00E536C8" w:rsidP="00E536C8">
      <w:pPr>
        <w:spacing w:line="360" w:lineRule="exact"/>
        <w:ind w:left="709"/>
        <w:jc w:val="both"/>
        <w:rPr>
          <w:rFonts w:eastAsia="標楷體"/>
          <w:lang w:val="vi-VN"/>
        </w:rPr>
      </w:pPr>
    </w:p>
    <w:p w14:paraId="4D159F1B" w14:textId="23A750A7" w:rsidR="00BC4EB1" w:rsidRPr="00DA59A4" w:rsidRDefault="00BC4EB1" w:rsidP="00BC4EB1">
      <w:pPr>
        <w:pStyle w:val="ab"/>
        <w:contextualSpacing/>
        <w:jc w:val="both"/>
        <w:rPr>
          <w:rFonts w:ascii="Times New Roman" w:eastAsia="標楷體" w:hAnsi="Times New Roman"/>
          <w:b/>
          <w:color w:val="000000" w:themeColor="text1"/>
          <w:szCs w:val="24"/>
          <w:lang w:val="vi-VN"/>
        </w:rPr>
      </w:pPr>
      <w:r w:rsidRPr="00DA59A4">
        <w:rPr>
          <w:rFonts w:ascii="Times New Roman" w:eastAsia="標楷體" w:hAnsi="Times New Roman"/>
          <w:b/>
          <w:color w:val="000000" w:themeColor="text1"/>
          <w:szCs w:val="24"/>
          <w:lang w:val="vi-VN"/>
        </w:rPr>
        <w:t>立合約書人</w:t>
      </w:r>
      <w:r w:rsidR="007F267D" w:rsidRPr="00DA59A4">
        <w:rPr>
          <w:rFonts w:ascii="Times New Roman" w:eastAsia="標楷體" w:hAnsi="Times New Roman"/>
          <w:b/>
          <w:color w:val="000000" w:themeColor="text1"/>
          <w:szCs w:val="24"/>
          <w:lang w:val="vi-VN"/>
        </w:rPr>
        <w:t>Para Penandatangan Perjanjian</w:t>
      </w:r>
    </w:p>
    <w:p w14:paraId="51859B9C" w14:textId="77777777" w:rsidR="00B5107D" w:rsidRPr="00DA59A4" w:rsidRDefault="00B5107D" w:rsidP="00BC4EB1">
      <w:pPr>
        <w:pStyle w:val="ab"/>
        <w:contextualSpacing/>
        <w:jc w:val="both"/>
        <w:rPr>
          <w:rFonts w:ascii="Times New Roman" w:eastAsia="標楷體" w:hAnsi="Times New Roman"/>
          <w:b/>
          <w:color w:val="000000" w:themeColor="text1"/>
          <w:szCs w:val="24"/>
          <w:lang w:val="vi-VN"/>
        </w:rPr>
      </w:pPr>
    </w:p>
    <w:p w14:paraId="0DAF907C" w14:textId="77777777" w:rsidR="00B5107D" w:rsidRPr="00DA59A4" w:rsidRDefault="00B5107D" w:rsidP="0029024D">
      <w:pPr>
        <w:pStyle w:val="ab"/>
        <w:snapToGrid w:val="0"/>
        <w:contextualSpacing/>
        <w:jc w:val="both"/>
        <w:rPr>
          <w:rFonts w:ascii="Times New Roman" w:eastAsia="標楷體" w:hAnsi="Times New Roman"/>
          <w:color w:val="000000" w:themeColor="text1"/>
          <w:szCs w:val="24"/>
          <w:lang w:val="vi-VN"/>
        </w:rPr>
      </w:pPr>
      <w:r w:rsidRPr="00DA59A4">
        <w:rPr>
          <w:rFonts w:ascii="Times New Roman" w:eastAsia="標楷體" w:hAnsi="Times New Roman"/>
          <w:color w:val="000000" w:themeColor="text1"/>
          <w:szCs w:val="24"/>
          <w:lang w:val="vi-VN"/>
        </w:rPr>
        <w:t>甲　　方：吳鳳學校財團法人吳鳳科技大學</w:t>
      </w:r>
    </w:p>
    <w:p w14:paraId="23468C3D" w14:textId="25AFF0DA" w:rsidR="00B5107D" w:rsidRPr="00DA59A4" w:rsidRDefault="007F267D" w:rsidP="0029024D">
      <w:pPr>
        <w:pStyle w:val="ab"/>
        <w:snapToGrid w:val="0"/>
        <w:contextualSpacing/>
        <w:jc w:val="both"/>
        <w:rPr>
          <w:rFonts w:ascii="Times New Roman" w:eastAsia="標楷體" w:hAnsi="Times New Roman"/>
          <w:color w:val="000000" w:themeColor="text1"/>
          <w:szCs w:val="24"/>
          <w:lang w:val="vi-VN"/>
        </w:rPr>
      </w:pPr>
      <w:r w:rsidRPr="00DA59A4">
        <w:rPr>
          <w:rFonts w:ascii="Times New Roman" w:eastAsia="標楷體" w:hAnsi="Times New Roman"/>
          <w:color w:val="000000" w:themeColor="text1"/>
          <w:szCs w:val="24"/>
          <w:lang w:val="vi-VN"/>
        </w:rPr>
        <w:t>Pihak A: Yayasan Pendidikan Wu Feng - Universitas Teknologi Wu Feng</w:t>
      </w:r>
    </w:p>
    <w:p w14:paraId="647EB38F" w14:textId="77777777" w:rsidR="00B5107D" w:rsidRPr="00DA59A4" w:rsidRDefault="00B5107D" w:rsidP="0029024D">
      <w:pPr>
        <w:pStyle w:val="ab"/>
        <w:snapToGrid w:val="0"/>
        <w:contextualSpacing/>
        <w:jc w:val="both"/>
        <w:rPr>
          <w:rFonts w:ascii="Times New Roman" w:eastAsia="標楷體" w:hAnsi="Times New Roman"/>
          <w:color w:val="000000" w:themeColor="text1"/>
          <w:szCs w:val="24"/>
          <w:lang w:val="vi-VN"/>
        </w:rPr>
      </w:pPr>
      <w:r w:rsidRPr="00DA59A4">
        <w:rPr>
          <w:rFonts w:ascii="Times New Roman" w:eastAsia="標楷體" w:hAnsi="Times New Roman"/>
          <w:color w:val="000000" w:themeColor="text1"/>
          <w:szCs w:val="24"/>
          <w:lang w:val="vi-VN"/>
        </w:rPr>
        <w:t>負</w:t>
      </w:r>
      <w:r w:rsidRPr="00DA59A4">
        <w:rPr>
          <w:rFonts w:ascii="Times New Roman" w:eastAsia="標楷體" w:hAnsi="Times New Roman"/>
          <w:color w:val="000000" w:themeColor="text1"/>
          <w:szCs w:val="24"/>
          <w:lang w:val="vi-VN"/>
        </w:rPr>
        <w:t xml:space="preserve"> </w:t>
      </w:r>
      <w:r w:rsidRPr="00DA59A4">
        <w:rPr>
          <w:rFonts w:ascii="Times New Roman" w:eastAsia="標楷體" w:hAnsi="Times New Roman"/>
          <w:color w:val="000000" w:themeColor="text1"/>
          <w:szCs w:val="24"/>
          <w:lang w:val="vi-VN"/>
        </w:rPr>
        <w:t>責</w:t>
      </w:r>
      <w:r w:rsidRPr="00DA59A4">
        <w:rPr>
          <w:rFonts w:ascii="Times New Roman" w:eastAsia="標楷體" w:hAnsi="Times New Roman"/>
          <w:color w:val="000000" w:themeColor="text1"/>
          <w:szCs w:val="24"/>
          <w:lang w:val="vi-VN"/>
        </w:rPr>
        <w:t xml:space="preserve"> </w:t>
      </w:r>
      <w:r w:rsidRPr="00DA59A4">
        <w:rPr>
          <w:rFonts w:ascii="Times New Roman" w:eastAsia="標楷體" w:hAnsi="Times New Roman"/>
          <w:color w:val="000000" w:themeColor="text1"/>
          <w:szCs w:val="24"/>
          <w:lang w:val="vi-VN"/>
        </w:rPr>
        <w:t>人：校長　蔡宏榮</w:t>
      </w:r>
    </w:p>
    <w:p w14:paraId="6BBB6603" w14:textId="199FFB1B" w:rsidR="00B5107D" w:rsidRPr="00DA59A4" w:rsidRDefault="007F267D" w:rsidP="0029024D">
      <w:pPr>
        <w:pStyle w:val="ab"/>
        <w:snapToGrid w:val="0"/>
        <w:contextualSpacing/>
        <w:jc w:val="both"/>
        <w:rPr>
          <w:rFonts w:ascii="Times New Roman" w:eastAsia="標楷體" w:hAnsi="Times New Roman"/>
          <w:color w:val="000000" w:themeColor="text1"/>
          <w:szCs w:val="24"/>
          <w:lang w:val="vi-VN"/>
        </w:rPr>
      </w:pPr>
      <w:r w:rsidRPr="00DA59A4">
        <w:rPr>
          <w:rFonts w:ascii="Times New Roman" w:eastAsia="標楷體" w:hAnsi="Times New Roman"/>
          <w:color w:val="000000" w:themeColor="text1"/>
          <w:szCs w:val="24"/>
          <w:lang w:val="vi-VN"/>
        </w:rPr>
        <w:t>Penanggung Jawab: Rektor Cai Hongrong</w:t>
      </w:r>
    </w:p>
    <w:p w14:paraId="0F4584F8" w14:textId="77777777" w:rsidR="00B5107D" w:rsidRPr="00DA59A4" w:rsidRDefault="00B5107D" w:rsidP="0029024D">
      <w:pPr>
        <w:pStyle w:val="ab"/>
        <w:snapToGrid w:val="0"/>
        <w:contextualSpacing/>
        <w:jc w:val="both"/>
        <w:rPr>
          <w:rFonts w:ascii="Times New Roman" w:eastAsia="標楷體" w:hAnsi="Times New Roman"/>
          <w:color w:val="000000" w:themeColor="text1"/>
          <w:szCs w:val="24"/>
          <w:lang w:val="vi-VN"/>
        </w:rPr>
      </w:pPr>
      <w:r w:rsidRPr="00DA59A4">
        <w:rPr>
          <w:rFonts w:ascii="Times New Roman" w:eastAsia="標楷體" w:hAnsi="Times New Roman"/>
          <w:color w:val="000000" w:themeColor="text1"/>
          <w:szCs w:val="24"/>
          <w:lang w:val="vi-VN"/>
        </w:rPr>
        <w:t>地　　址：</w:t>
      </w:r>
      <w:r w:rsidRPr="00DA59A4">
        <w:rPr>
          <w:rFonts w:ascii="Times New Roman" w:eastAsia="標楷體" w:hAnsi="Times New Roman"/>
          <w:color w:val="000000" w:themeColor="text1"/>
          <w:szCs w:val="24"/>
          <w:lang w:val="vi-VN"/>
        </w:rPr>
        <w:t xml:space="preserve">621 </w:t>
      </w:r>
      <w:r w:rsidRPr="00DA59A4">
        <w:rPr>
          <w:rFonts w:ascii="Times New Roman" w:eastAsia="標楷體" w:hAnsi="Times New Roman"/>
          <w:color w:val="000000" w:themeColor="text1"/>
          <w:szCs w:val="24"/>
          <w:lang w:val="vi-VN"/>
        </w:rPr>
        <w:t>嘉義縣民雄鄉建國路二段</w:t>
      </w:r>
      <w:r w:rsidRPr="00DA59A4">
        <w:rPr>
          <w:rFonts w:ascii="Times New Roman" w:eastAsia="標楷體" w:hAnsi="Times New Roman"/>
          <w:color w:val="000000" w:themeColor="text1"/>
          <w:szCs w:val="24"/>
          <w:lang w:val="vi-VN"/>
        </w:rPr>
        <w:t>117</w:t>
      </w:r>
      <w:r w:rsidRPr="00DA59A4">
        <w:rPr>
          <w:rFonts w:ascii="Times New Roman" w:eastAsia="標楷體" w:hAnsi="Times New Roman"/>
          <w:color w:val="000000" w:themeColor="text1"/>
          <w:szCs w:val="24"/>
          <w:lang w:val="vi-VN"/>
        </w:rPr>
        <w:t>號</w:t>
      </w:r>
    </w:p>
    <w:p w14:paraId="790AC594" w14:textId="6A257D6B" w:rsidR="008C09A2" w:rsidRPr="007F267D" w:rsidRDefault="007F267D" w:rsidP="0029024D">
      <w:pPr>
        <w:pStyle w:val="ab"/>
        <w:snapToGrid w:val="0"/>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Alamat: Jl. Jianguo II No. 117, Desa Minxiong, Kabupaten Chiayi 621</w:t>
      </w:r>
    </w:p>
    <w:p w14:paraId="2D4AB468" w14:textId="77777777" w:rsidR="00924E7B" w:rsidRPr="007F267D" w:rsidRDefault="00B5107D" w:rsidP="0029024D">
      <w:pPr>
        <w:pStyle w:val="ab"/>
        <w:snapToGrid w:val="0"/>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統一編號：</w:t>
      </w:r>
      <w:r w:rsidRPr="007F267D">
        <w:rPr>
          <w:rFonts w:ascii="Times New Roman" w:eastAsia="標楷體" w:hAnsi="Times New Roman"/>
          <w:color w:val="000000" w:themeColor="text1"/>
          <w:szCs w:val="24"/>
        </w:rPr>
        <w:t>66024658</w:t>
      </w:r>
      <w:r w:rsidRPr="007F267D">
        <w:rPr>
          <w:rFonts w:ascii="Times New Roman" w:eastAsia="標楷體" w:hAnsi="Times New Roman"/>
          <w:color w:val="000000" w:themeColor="text1"/>
          <w:szCs w:val="24"/>
        </w:rPr>
        <w:t xml:space="preserve">　</w:t>
      </w:r>
    </w:p>
    <w:p w14:paraId="25F7B427" w14:textId="02E5015B" w:rsidR="00B5107D" w:rsidRPr="007F267D" w:rsidRDefault="007F267D" w:rsidP="0029024D">
      <w:pPr>
        <w:pStyle w:val="ab"/>
        <w:snapToGrid w:val="0"/>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Nomor Registrasi Perusahaan: 66024658</w:t>
      </w:r>
    </w:p>
    <w:p w14:paraId="2AC702C1" w14:textId="77777777" w:rsidR="00B5107D" w:rsidRPr="007F267D" w:rsidRDefault="00B5107D" w:rsidP="00B5107D">
      <w:pPr>
        <w:pStyle w:val="ab"/>
        <w:contextualSpacing/>
        <w:jc w:val="both"/>
        <w:rPr>
          <w:rFonts w:ascii="Times New Roman" w:eastAsia="標楷體" w:hAnsi="Times New Roman"/>
          <w:color w:val="000000" w:themeColor="text1"/>
          <w:szCs w:val="24"/>
        </w:rPr>
      </w:pPr>
    </w:p>
    <w:p w14:paraId="2FC15DA3" w14:textId="2A277D34" w:rsidR="00B5107D" w:rsidRPr="007F267D" w:rsidRDefault="00B5107D" w:rsidP="00B5107D">
      <w:pPr>
        <w:pStyle w:val="ab"/>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乙　　方</w:t>
      </w:r>
      <w:r w:rsidR="007F267D" w:rsidRPr="007F267D">
        <w:rPr>
          <w:rFonts w:ascii="Times New Roman" w:eastAsia="標楷體" w:hAnsi="Times New Roman"/>
          <w:color w:val="000000" w:themeColor="text1"/>
          <w:szCs w:val="24"/>
        </w:rPr>
        <w:t>Pihak B</w:t>
      </w:r>
      <w:r w:rsidR="001A7EE2">
        <w:rPr>
          <w:rFonts w:ascii="Times New Roman" w:eastAsia="SimSun" w:hAnsi="Times New Roman" w:hint="eastAsia"/>
          <w:color w:val="000000" w:themeColor="text1"/>
          <w:szCs w:val="24"/>
          <w:lang w:eastAsia="zh-CN"/>
        </w:rPr>
        <w:t xml:space="preserve"> (</w:t>
      </w:r>
      <w:r w:rsidR="001A7EE2">
        <w:rPr>
          <w:rFonts w:ascii="Times New Roman" w:eastAsia="SimSun" w:hAnsi="Times New Roman"/>
          <w:color w:val="000000" w:themeColor="text1"/>
          <w:szCs w:val="24"/>
          <w:lang w:eastAsia="zh-CN"/>
        </w:rPr>
        <w:t>Perusahaan</w:t>
      </w:r>
      <w:r w:rsidR="001A7EE2">
        <w:rPr>
          <w:rFonts w:ascii="Times New Roman" w:eastAsia="SimSun" w:hAnsi="Times New Roman" w:hint="eastAsia"/>
          <w:color w:val="000000" w:themeColor="text1"/>
          <w:szCs w:val="24"/>
          <w:lang w:eastAsia="zh-CN"/>
        </w:rPr>
        <w:t xml:space="preserve"> Tempat Magang)</w:t>
      </w:r>
      <w:r w:rsidRPr="007F267D">
        <w:rPr>
          <w:rFonts w:ascii="Times New Roman" w:eastAsia="標楷體" w:hAnsi="Times New Roman"/>
          <w:color w:val="000000" w:themeColor="text1"/>
          <w:szCs w:val="24"/>
        </w:rPr>
        <w:t>：</w:t>
      </w:r>
      <w:r w:rsidRPr="007F267D">
        <w:rPr>
          <w:rFonts w:ascii="Times New Roman" w:eastAsia="標楷體" w:hAnsi="Times New Roman"/>
          <w:color w:val="000000" w:themeColor="text1"/>
          <w:szCs w:val="24"/>
        </w:rPr>
        <w:tab/>
      </w:r>
    </w:p>
    <w:p w14:paraId="2832008C" w14:textId="4540CA26" w:rsidR="00B5107D" w:rsidRPr="007F267D" w:rsidRDefault="00B5107D" w:rsidP="00B5107D">
      <w:pPr>
        <w:pStyle w:val="ab"/>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代</w:t>
      </w:r>
      <w:r w:rsidRPr="007F267D">
        <w:rPr>
          <w:rFonts w:ascii="Times New Roman" w:eastAsia="標楷體" w:hAnsi="Times New Roman"/>
          <w:color w:val="000000" w:themeColor="text1"/>
          <w:szCs w:val="24"/>
        </w:rPr>
        <w:t xml:space="preserve"> </w:t>
      </w:r>
      <w:r w:rsidRPr="007F267D">
        <w:rPr>
          <w:rFonts w:ascii="Times New Roman" w:eastAsia="標楷體" w:hAnsi="Times New Roman"/>
          <w:color w:val="000000" w:themeColor="text1"/>
          <w:szCs w:val="24"/>
        </w:rPr>
        <w:t>表</w:t>
      </w:r>
      <w:r w:rsidRPr="007F267D">
        <w:rPr>
          <w:rFonts w:ascii="Times New Roman" w:eastAsia="標楷體" w:hAnsi="Times New Roman"/>
          <w:color w:val="000000" w:themeColor="text1"/>
          <w:szCs w:val="24"/>
        </w:rPr>
        <w:t xml:space="preserve"> </w:t>
      </w:r>
      <w:r w:rsidRPr="007F267D">
        <w:rPr>
          <w:rFonts w:ascii="Times New Roman" w:eastAsia="標楷體" w:hAnsi="Times New Roman"/>
          <w:color w:val="000000" w:themeColor="text1"/>
          <w:szCs w:val="24"/>
        </w:rPr>
        <w:t>人</w:t>
      </w:r>
      <w:r w:rsidR="007F267D" w:rsidRPr="007F267D">
        <w:rPr>
          <w:rFonts w:ascii="Times New Roman" w:eastAsia="標楷體" w:hAnsi="Times New Roman"/>
          <w:color w:val="000000" w:themeColor="text1"/>
          <w:szCs w:val="24"/>
        </w:rPr>
        <w:t>Perwakilan</w:t>
      </w:r>
      <w:r w:rsidRPr="007F267D">
        <w:rPr>
          <w:rFonts w:ascii="Times New Roman" w:eastAsia="標楷體" w:hAnsi="Times New Roman"/>
          <w:color w:val="000000" w:themeColor="text1"/>
          <w:szCs w:val="24"/>
        </w:rPr>
        <w:t>：</w:t>
      </w:r>
      <w:r w:rsidRPr="007F267D">
        <w:rPr>
          <w:rFonts w:ascii="Times New Roman" w:eastAsia="標楷體" w:hAnsi="Times New Roman"/>
          <w:color w:val="000000" w:themeColor="text1"/>
          <w:szCs w:val="24"/>
        </w:rPr>
        <w:tab/>
      </w:r>
    </w:p>
    <w:p w14:paraId="214BB588" w14:textId="1F82CFAD" w:rsidR="00B5107D" w:rsidRPr="007F267D" w:rsidRDefault="00B5107D" w:rsidP="00B5107D">
      <w:pPr>
        <w:pStyle w:val="ab"/>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公司地址</w:t>
      </w:r>
      <w:r w:rsidR="007F267D" w:rsidRPr="007F267D">
        <w:rPr>
          <w:rFonts w:ascii="Times New Roman" w:eastAsia="標楷體" w:hAnsi="Times New Roman"/>
          <w:color w:val="000000" w:themeColor="text1"/>
          <w:szCs w:val="24"/>
        </w:rPr>
        <w:t>Alamat Perusahaan</w:t>
      </w:r>
      <w:r w:rsidRPr="007F267D">
        <w:rPr>
          <w:rFonts w:ascii="Times New Roman" w:eastAsia="標楷體" w:hAnsi="Times New Roman"/>
          <w:color w:val="000000" w:themeColor="text1"/>
          <w:szCs w:val="24"/>
        </w:rPr>
        <w:t>：</w:t>
      </w:r>
      <w:r w:rsidRPr="007F267D">
        <w:rPr>
          <w:rFonts w:ascii="Times New Roman" w:eastAsia="標楷體" w:hAnsi="Times New Roman"/>
          <w:color w:val="000000" w:themeColor="text1"/>
          <w:szCs w:val="24"/>
        </w:rPr>
        <w:tab/>
      </w:r>
    </w:p>
    <w:p w14:paraId="707FDE7F" w14:textId="13706DF6" w:rsidR="00B5107D" w:rsidRPr="007F267D" w:rsidRDefault="00B5107D" w:rsidP="00B5107D">
      <w:pPr>
        <w:pStyle w:val="ab"/>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實習地點</w:t>
      </w:r>
      <w:r w:rsidR="007F267D" w:rsidRPr="007F267D">
        <w:rPr>
          <w:rFonts w:ascii="Times New Roman" w:eastAsia="標楷體" w:hAnsi="Times New Roman"/>
          <w:color w:val="000000" w:themeColor="text1"/>
          <w:szCs w:val="24"/>
        </w:rPr>
        <w:t>Tempat Magang</w:t>
      </w:r>
      <w:r w:rsidRPr="007F267D">
        <w:rPr>
          <w:rFonts w:ascii="Times New Roman" w:eastAsia="標楷體" w:hAnsi="Times New Roman"/>
          <w:color w:val="000000" w:themeColor="text1"/>
          <w:szCs w:val="24"/>
        </w:rPr>
        <w:t>：</w:t>
      </w:r>
      <w:r w:rsidRPr="007F267D">
        <w:rPr>
          <w:rFonts w:ascii="Times New Roman" w:eastAsia="標楷體" w:hAnsi="Times New Roman"/>
          <w:color w:val="000000" w:themeColor="text1"/>
          <w:szCs w:val="24"/>
        </w:rPr>
        <w:tab/>
      </w:r>
    </w:p>
    <w:p w14:paraId="7487A1E6" w14:textId="77419B5F" w:rsidR="00B5107D" w:rsidRPr="007F267D" w:rsidRDefault="00B5107D" w:rsidP="00B5107D">
      <w:pPr>
        <w:pStyle w:val="ab"/>
        <w:contextualSpacing/>
        <w:jc w:val="both"/>
        <w:rPr>
          <w:rFonts w:ascii="Times New Roman" w:eastAsia="標楷體" w:hAnsi="Times New Roman"/>
          <w:color w:val="000000" w:themeColor="text1"/>
          <w:szCs w:val="24"/>
        </w:rPr>
      </w:pPr>
      <w:r w:rsidRPr="007F267D">
        <w:rPr>
          <w:rFonts w:ascii="Times New Roman" w:eastAsia="標楷體" w:hAnsi="Times New Roman"/>
          <w:color w:val="000000" w:themeColor="text1"/>
          <w:szCs w:val="24"/>
        </w:rPr>
        <w:t>統一編號</w:t>
      </w:r>
      <w:r w:rsidR="007F267D" w:rsidRPr="007F267D">
        <w:rPr>
          <w:rFonts w:ascii="Times New Roman" w:eastAsia="標楷體" w:hAnsi="Times New Roman"/>
          <w:color w:val="000000" w:themeColor="text1"/>
          <w:szCs w:val="24"/>
        </w:rPr>
        <w:t>Nomor Registrasi Perusahaan</w:t>
      </w:r>
      <w:r w:rsidRPr="007F267D">
        <w:rPr>
          <w:rFonts w:ascii="Times New Roman" w:eastAsia="標楷體" w:hAnsi="Times New Roman"/>
          <w:color w:val="000000" w:themeColor="text1"/>
          <w:szCs w:val="24"/>
        </w:rPr>
        <w:t>：</w:t>
      </w:r>
      <w:r w:rsidRPr="007F267D">
        <w:rPr>
          <w:rFonts w:ascii="Times New Roman" w:eastAsia="標楷體" w:hAnsi="Times New Roman"/>
          <w:color w:val="000000" w:themeColor="text1"/>
          <w:szCs w:val="24"/>
        </w:rPr>
        <w:tab/>
      </w:r>
    </w:p>
    <w:p w14:paraId="125AE6D3" w14:textId="213DA52D" w:rsidR="00902918" w:rsidRDefault="00902918" w:rsidP="00B5107D">
      <w:pPr>
        <w:pStyle w:val="ab"/>
        <w:contextualSpacing/>
        <w:jc w:val="both"/>
        <w:rPr>
          <w:rFonts w:ascii="Times New Roman" w:eastAsia="標楷體" w:hAnsi="Times New Roman"/>
          <w:color w:val="000000" w:themeColor="text1"/>
          <w:szCs w:val="24"/>
        </w:rPr>
      </w:pPr>
    </w:p>
    <w:p w14:paraId="54F680F2" w14:textId="77777777" w:rsidR="0066630F" w:rsidRPr="007F267D" w:rsidRDefault="0066630F" w:rsidP="00B5107D">
      <w:pPr>
        <w:pStyle w:val="ab"/>
        <w:contextualSpacing/>
        <w:jc w:val="both"/>
        <w:rPr>
          <w:rFonts w:ascii="Times New Roman" w:eastAsia="標楷體" w:hAnsi="Times New Roman"/>
          <w:color w:val="000000" w:themeColor="text1"/>
          <w:szCs w:val="24"/>
        </w:rPr>
      </w:pPr>
    </w:p>
    <w:p w14:paraId="4455E047" w14:textId="1D831E4A" w:rsidR="00B5107D" w:rsidRPr="00293CBF" w:rsidRDefault="00B5107D" w:rsidP="00B5107D">
      <w:pPr>
        <w:pStyle w:val="ab"/>
        <w:contextualSpacing/>
        <w:jc w:val="both"/>
        <w:rPr>
          <w:rFonts w:ascii="Times New Roman" w:eastAsia="標楷體" w:hAnsi="Times New Roman"/>
          <w:color w:val="000000" w:themeColor="text1"/>
          <w:szCs w:val="24"/>
        </w:rPr>
      </w:pPr>
      <w:r w:rsidRPr="00293CBF">
        <w:rPr>
          <w:rFonts w:ascii="Times New Roman" w:eastAsia="標楷體" w:hAnsi="Times New Roman"/>
          <w:color w:val="000000" w:themeColor="text1"/>
          <w:szCs w:val="24"/>
        </w:rPr>
        <w:t>丙方</w:t>
      </w:r>
      <w:r w:rsidR="00293CBF" w:rsidRPr="00293CBF">
        <w:rPr>
          <w:rFonts w:ascii="Times New Roman" w:eastAsia="標楷體" w:hAnsi="Times New Roman"/>
          <w:color w:val="000000" w:themeColor="text1"/>
          <w:szCs w:val="24"/>
        </w:rPr>
        <w:t>Pihak C</w:t>
      </w:r>
      <w:r w:rsidR="008C09A2" w:rsidRPr="00293CBF">
        <w:rPr>
          <w:rFonts w:ascii="Times New Roman" w:eastAsia="標楷體" w:hAnsi="Times New Roman"/>
          <w:color w:val="000000" w:themeColor="text1"/>
          <w:szCs w:val="24"/>
        </w:rPr>
        <w:t xml:space="preserve"> </w:t>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實習學生</w:t>
      </w:r>
      <w:r w:rsidR="00293CBF" w:rsidRPr="00293CBF">
        <w:rPr>
          <w:rFonts w:ascii="Times New Roman" w:eastAsia="標楷體" w:hAnsi="Times New Roman"/>
          <w:color w:val="000000" w:themeColor="text1"/>
          <w:szCs w:val="24"/>
        </w:rPr>
        <w:t>Mahasiswa magang</w:t>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ab/>
      </w:r>
      <w:r w:rsidRPr="00293CBF">
        <w:rPr>
          <w:rFonts w:ascii="Times New Roman" w:eastAsia="標楷體" w:hAnsi="Times New Roman"/>
          <w:color w:val="000000" w:themeColor="text1"/>
          <w:szCs w:val="24"/>
        </w:rPr>
        <w:tab/>
      </w:r>
      <w:r w:rsidR="008C09A2" w:rsidRPr="00293CBF">
        <w:rPr>
          <w:rFonts w:ascii="Times New Roman" w:eastAsia="標楷體" w:hAnsi="Times New Roman"/>
          <w:color w:val="000000" w:themeColor="text1"/>
          <w:szCs w:val="24"/>
        </w:rPr>
        <w:tab/>
      </w:r>
      <w:r w:rsidR="008C09A2" w:rsidRPr="00293CBF">
        <w:rPr>
          <w:rFonts w:ascii="Times New Roman" w:eastAsia="標楷體" w:hAnsi="Times New Roman"/>
          <w:color w:val="000000" w:themeColor="text1"/>
          <w:szCs w:val="24"/>
        </w:rPr>
        <w:tab/>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簽章</w:t>
      </w:r>
      <w:r w:rsidR="00293CBF" w:rsidRPr="00293CBF">
        <w:rPr>
          <w:rFonts w:ascii="Times New Roman" w:eastAsia="標楷體" w:hAnsi="Times New Roman"/>
          <w:color w:val="000000" w:themeColor="text1"/>
          <w:szCs w:val="24"/>
        </w:rPr>
        <w:t>tanda tangan</w:t>
      </w:r>
      <w:r w:rsidRPr="00293CBF">
        <w:rPr>
          <w:rFonts w:ascii="Times New Roman" w:eastAsia="標楷體" w:hAnsi="Times New Roman"/>
          <w:color w:val="000000" w:themeColor="text1"/>
          <w:szCs w:val="24"/>
        </w:rPr>
        <w:t>)</w:t>
      </w:r>
    </w:p>
    <w:p w14:paraId="2D89E367" w14:textId="571E4CC6" w:rsidR="008C09A2" w:rsidRPr="00293CBF" w:rsidRDefault="00B5107D" w:rsidP="00902918">
      <w:pPr>
        <w:pStyle w:val="ab"/>
        <w:contextualSpacing/>
        <w:jc w:val="both"/>
        <w:rPr>
          <w:rFonts w:ascii="Times New Roman" w:eastAsia="標楷體" w:hAnsi="Times New Roman"/>
          <w:color w:val="000000" w:themeColor="text1"/>
          <w:szCs w:val="24"/>
        </w:rPr>
      </w:pPr>
      <w:r w:rsidRPr="00293CBF">
        <w:rPr>
          <w:rFonts w:ascii="Times New Roman" w:eastAsia="標楷體" w:hAnsi="Times New Roman"/>
          <w:color w:val="000000" w:themeColor="text1"/>
          <w:szCs w:val="24"/>
        </w:rPr>
        <w:t>法定監護人</w:t>
      </w:r>
      <w:r w:rsidR="004A3A0C" w:rsidRPr="00293CBF">
        <w:rPr>
          <w:rFonts w:ascii="Times New Roman" w:eastAsia="標楷體" w:hAnsi="Times New Roman" w:hint="eastAsia"/>
          <w:color w:val="000000" w:themeColor="text1"/>
          <w:szCs w:val="24"/>
        </w:rPr>
        <w:t>或導師</w:t>
      </w:r>
      <w:r w:rsidR="00293CBF" w:rsidRPr="00293CBF">
        <w:rPr>
          <w:rFonts w:ascii="Times New Roman" w:eastAsia="標楷體" w:hAnsi="Times New Roman"/>
          <w:color w:val="000000" w:themeColor="text1"/>
          <w:szCs w:val="24"/>
        </w:rPr>
        <w:t>Wali sah atau tutor</w:t>
      </w:r>
      <w:r w:rsidRPr="00293CBF">
        <w:rPr>
          <w:rFonts w:ascii="Times New Roman" w:eastAsia="標楷體" w:hAnsi="Times New Roman"/>
          <w:color w:val="000000" w:themeColor="text1"/>
          <w:szCs w:val="24"/>
        </w:rPr>
        <w:t>：</w:t>
      </w:r>
      <w:r w:rsidR="00902918" w:rsidRPr="00293CBF">
        <w:rPr>
          <w:rFonts w:ascii="Times New Roman" w:eastAsia="標楷體" w:hAnsi="Times New Roman"/>
          <w:color w:val="000000" w:themeColor="text1"/>
          <w:szCs w:val="24"/>
        </w:rPr>
        <w:tab/>
      </w:r>
      <w:r w:rsidR="00902918" w:rsidRPr="00293CBF">
        <w:rPr>
          <w:rFonts w:ascii="Times New Roman" w:eastAsia="標楷體" w:hAnsi="Times New Roman"/>
          <w:color w:val="000000" w:themeColor="text1"/>
          <w:szCs w:val="24"/>
        </w:rPr>
        <w:tab/>
      </w:r>
      <w:r w:rsidR="00902918" w:rsidRPr="00293CBF">
        <w:rPr>
          <w:rFonts w:ascii="Times New Roman" w:eastAsia="標楷體" w:hAnsi="Times New Roman"/>
          <w:color w:val="000000" w:themeColor="text1"/>
          <w:szCs w:val="24"/>
        </w:rPr>
        <w:tab/>
      </w:r>
      <w:r w:rsidR="00902918" w:rsidRPr="00293CBF">
        <w:rPr>
          <w:rFonts w:ascii="Times New Roman" w:eastAsia="標楷體" w:hAnsi="Times New Roman"/>
          <w:color w:val="000000" w:themeColor="text1"/>
          <w:szCs w:val="24"/>
        </w:rPr>
        <w:tab/>
      </w:r>
      <w:r w:rsidR="00902918" w:rsidRPr="00293CBF">
        <w:rPr>
          <w:rFonts w:ascii="Times New Roman" w:eastAsia="標楷體" w:hAnsi="Times New Roman"/>
          <w:color w:val="000000" w:themeColor="text1"/>
          <w:szCs w:val="24"/>
        </w:rPr>
        <w:tab/>
        <w:t>(</w:t>
      </w:r>
      <w:r w:rsidRPr="00293CBF">
        <w:rPr>
          <w:rFonts w:ascii="Times New Roman" w:eastAsia="標楷體" w:hAnsi="Times New Roman"/>
          <w:color w:val="000000" w:themeColor="text1"/>
          <w:szCs w:val="24"/>
        </w:rPr>
        <w:t>丙方未</w:t>
      </w:r>
      <w:r w:rsidR="009774A8" w:rsidRPr="00293CBF">
        <w:rPr>
          <w:rFonts w:ascii="Times New Roman" w:eastAsia="標楷體" w:hAnsi="Times New Roman" w:hint="eastAsia"/>
          <w:color w:val="000000" w:themeColor="text1"/>
          <w:szCs w:val="24"/>
        </w:rPr>
        <w:t>達法定成年年齡者</w:t>
      </w:r>
      <w:r w:rsidRPr="00293CBF">
        <w:rPr>
          <w:rFonts w:ascii="Times New Roman" w:eastAsia="標楷體" w:hAnsi="Times New Roman"/>
          <w:color w:val="000000" w:themeColor="text1"/>
          <w:szCs w:val="24"/>
        </w:rPr>
        <w:t>，須父母或法定監護人</w:t>
      </w:r>
      <w:r w:rsidR="004A3A0C" w:rsidRPr="00293CBF">
        <w:rPr>
          <w:rFonts w:ascii="Times New Roman" w:eastAsia="標楷體" w:hAnsi="Times New Roman" w:hint="eastAsia"/>
          <w:color w:val="000000" w:themeColor="text1"/>
          <w:szCs w:val="24"/>
        </w:rPr>
        <w:t>或導師</w:t>
      </w:r>
      <w:r w:rsidRPr="00293CBF">
        <w:rPr>
          <w:rFonts w:ascii="Times New Roman" w:eastAsia="標楷體" w:hAnsi="Times New Roman"/>
          <w:color w:val="000000" w:themeColor="text1"/>
          <w:szCs w:val="24"/>
        </w:rPr>
        <w:t>簽署</w:t>
      </w:r>
      <w:r w:rsidR="00293CBF" w:rsidRPr="00293CBF">
        <w:rPr>
          <w:rFonts w:ascii="Times New Roman" w:eastAsia="標楷體" w:hAnsi="Times New Roman"/>
          <w:color w:val="000000" w:themeColor="text1"/>
          <w:szCs w:val="24"/>
        </w:rPr>
        <w:t>Jika Pihak C masih di bawah umur, diperlukan tanda tangan orang tua, wali sah, atau wali.</w:t>
      </w:r>
      <w:r w:rsidRPr="00293CBF">
        <w:rPr>
          <w:rFonts w:ascii="Times New Roman" w:eastAsia="標楷體" w:hAnsi="Times New Roman"/>
          <w:color w:val="000000" w:themeColor="text1"/>
          <w:szCs w:val="24"/>
        </w:rPr>
        <w:t>）</w:t>
      </w:r>
    </w:p>
    <w:p w14:paraId="1DE5B791" w14:textId="77777777" w:rsidR="00902918" w:rsidRPr="00293CBF" w:rsidRDefault="00902918" w:rsidP="00293CBF">
      <w:pPr>
        <w:pStyle w:val="ab"/>
        <w:contextualSpacing/>
        <w:jc w:val="both"/>
        <w:rPr>
          <w:rFonts w:ascii="Times New Roman" w:eastAsia="標楷體" w:hAnsi="Times New Roman"/>
          <w:color w:val="000000" w:themeColor="text1"/>
          <w:szCs w:val="24"/>
        </w:rPr>
      </w:pPr>
    </w:p>
    <w:p w14:paraId="10C004A7" w14:textId="673E86AD" w:rsidR="00B5107D" w:rsidRPr="00293CBF" w:rsidRDefault="00B5107D" w:rsidP="00293CBF">
      <w:pPr>
        <w:pStyle w:val="ab"/>
        <w:contextualSpacing/>
        <w:jc w:val="both"/>
        <w:rPr>
          <w:rFonts w:ascii="Times New Roman" w:eastAsia="標楷體" w:hAnsi="Times New Roman"/>
          <w:color w:val="000000" w:themeColor="text1"/>
          <w:szCs w:val="24"/>
        </w:rPr>
      </w:pPr>
      <w:r w:rsidRPr="00293CBF">
        <w:rPr>
          <w:rFonts w:ascii="Times New Roman" w:eastAsia="標楷體" w:hAnsi="Times New Roman"/>
          <w:color w:val="000000" w:themeColor="text1"/>
          <w:szCs w:val="24"/>
        </w:rPr>
        <w:t>居留證號</w:t>
      </w:r>
      <w:r w:rsidR="00293CBF" w:rsidRPr="00293CBF">
        <w:rPr>
          <w:rFonts w:ascii="Times New Roman" w:eastAsia="標楷體" w:hAnsi="Times New Roman"/>
          <w:color w:val="000000" w:themeColor="text1"/>
          <w:szCs w:val="24"/>
        </w:rPr>
        <w:t>Nomor izin tinggal</w:t>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ab/>
      </w:r>
      <w:r w:rsidRPr="00293CBF">
        <w:rPr>
          <w:rFonts w:ascii="Times New Roman" w:eastAsia="標楷體" w:hAnsi="Times New Roman"/>
          <w:color w:val="000000" w:themeColor="text1"/>
          <w:szCs w:val="24"/>
        </w:rPr>
        <w:tab/>
      </w:r>
    </w:p>
    <w:p w14:paraId="317F3F61" w14:textId="428DDBE3" w:rsidR="00B5107D" w:rsidRPr="00293CBF" w:rsidRDefault="00B5107D" w:rsidP="00B5107D">
      <w:pPr>
        <w:pStyle w:val="ab"/>
        <w:contextualSpacing/>
        <w:jc w:val="both"/>
        <w:rPr>
          <w:rFonts w:ascii="Times New Roman" w:eastAsia="標楷體" w:hAnsi="Times New Roman"/>
          <w:color w:val="000000" w:themeColor="text1"/>
          <w:szCs w:val="24"/>
        </w:rPr>
      </w:pPr>
      <w:r w:rsidRPr="00293CBF">
        <w:rPr>
          <w:rFonts w:ascii="Times New Roman" w:eastAsia="標楷體" w:hAnsi="Times New Roman"/>
          <w:color w:val="000000" w:themeColor="text1"/>
          <w:szCs w:val="24"/>
        </w:rPr>
        <w:t>聯絡地址</w:t>
      </w:r>
      <w:r w:rsidR="00293CBF" w:rsidRPr="00293CBF">
        <w:rPr>
          <w:rFonts w:ascii="Times New Roman" w:eastAsia="標楷體" w:hAnsi="Times New Roman"/>
          <w:color w:val="000000" w:themeColor="text1"/>
          <w:szCs w:val="24"/>
        </w:rPr>
        <w:t>Alamat Kontak</w:t>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ab/>
      </w:r>
    </w:p>
    <w:p w14:paraId="79AF355D" w14:textId="508B234E" w:rsidR="00B5107D" w:rsidRPr="00293CBF" w:rsidRDefault="00B5107D" w:rsidP="00B5107D">
      <w:pPr>
        <w:pStyle w:val="ab"/>
        <w:contextualSpacing/>
        <w:jc w:val="both"/>
        <w:rPr>
          <w:rFonts w:ascii="Times New Roman" w:eastAsia="標楷體" w:hAnsi="Times New Roman"/>
          <w:color w:val="000000" w:themeColor="text1"/>
          <w:szCs w:val="24"/>
        </w:rPr>
      </w:pPr>
      <w:r w:rsidRPr="00293CBF">
        <w:rPr>
          <w:rFonts w:ascii="Times New Roman" w:eastAsia="標楷體" w:hAnsi="Times New Roman"/>
          <w:color w:val="000000" w:themeColor="text1"/>
          <w:szCs w:val="24"/>
        </w:rPr>
        <w:t>聯絡電話</w:t>
      </w:r>
      <w:r w:rsidR="00293CBF" w:rsidRPr="00293CBF">
        <w:rPr>
          <w:rFonts w:ascii="Times New Roman" w:eastAsia="標楷體" w:hAnsi="Times New Roman"/>
          <w:color w:val="000000" w:themeColor="text1"/>
          <w:szCs w:val="24"/>
        </w:rPr>
        <w:t>Nomor Kontak</w:t>
      </w:r>
      <w:r w:rsidRPr="00293CBF">
        <w:rPr>
          <w:rFonts w:ascii="Times New Roman" w:eastAsia="標楷體" w:hAnsi="Times New Roman"/>
          <w:color w:val="000000" w:themeColor="text1"/>
          <w:szCs w:val="24"/>
        </w:rPr>
        <w:t>：</w:t>
      </w:r>
      <w:r w:rsidRPr="00293CBF">
        <w:rPr>
          <w:rFonts w:ascii="Times New Roman" w:eastAsia="標楷體" w:hAnsi="Times New Roman"/>
          <w:color w:val="000000" w:themeColor="text1"/>
          <w:szCs w:val="24"/>
        </w:rPr>
        <w:tab/>
      </w:r>
      <w:r w:rsidRPr="00293CBF">
        <w:rPr>
          <w:rFonts w:ascii="Times New Roman" w:eastAsia="標楷體" w:hAnsi="Times New Roman"/>
          <w:color w:val="000000" w:themeColor="text1"/>
          <w:szCs w:val="24"/>
        </w:rPr>
        <w:tab/>
      </w:r>
    </w:p>
    <w:p w14:paraId="1419F463" w14:textId="77777777" w:rsidR="005904FB" w:rsidRPr="00293CBF" w:rsidRDefault="005904FB" w:rsidP="00293CBF">
      <w:pPr>
        <w:pStyle w:val="ab"/>
        <w:contextualSpacing/>
        <w:jc w:val="both"/>
        <w:rPr>
          <w:rFonts w:ascii="Times New Roman" w:eastAsia="標楷體" w:hAnsi="Times New Roman"/>
          <w:color w:val="000000" w:themeColor="text1"/>
          <w:szCs w:val="24"/>
        </w:rPr>
      </w:pPr>
    </w:p>
    <w:p w14:paraId="64C51908" w14:textId="020E6C50" w:rsidR="00BC4EB1" w:rsidRDefault="00BC4EB1" w:rsidP="00293CBF">
      <w:pPr>
        <w:pStyle w:val="ab"/>
        <w:contextualSpacing/>
        <w:jc w:val="right"/>
        <w:rPr>
          <w:rFonts w:ascii="Times New Roman" w:eastAsia="標楷體" w:hAnsi="Times New Roman"/>
          <w:color w:val="000000" w:themeColor="text1"/>
          <w:szCs w:val="24"/>
        </w:rPr>
      </w:pPr>
      <w:r w:rsidRPr="00293CBF">
        <w:rPr>
          <w:rFonts w:ascii="Times New Roman" w:eastAsia="標楷體" w:hAnsi="Times New Roman"/>
          <w:color w:val="000000" w:themeColor="text1"/>
          <w:szCs w:val="24"/>
        </w:rPr>
        <w:t>中華民國　　　年　　　月　　　日</w:t>
      </w:r>
      <w:r w:rsidR="00293CBF" w:rsidRPr="00293CBF">
        <w:rPr>
          <w:rFonts w:ascii="Times New Roman" w:eastAsia="標楷體" w:hAnsi="Times New Roman"/>
          <w:color w:val="000000" w:themeColor="text1"/>
          <w:szCs w:val="24"/>
        </w:rPr>
        <w:t>hari</w:t>
      </w:r>
    </w:p>
    <w:p w14:paraId="5B26E59F" w14:textId="5D877B78" w:rsidR="00CD0E98" w:rsidRPr="00293CBF" w:rsidRDefault="00CD0E98" w:rsidP="00293CBF">
      <w:pPr>
        <w:pStyle w:val="ab"/>
        <w:contextualSpacing/>
        <w:jc w:val="right"/>
        <w:rPr>
          <w:rFonts w:ascii="Times New Roman" w:eastAsia="標楷體" w:hAnsi="Times New Roman"/>
          <w:color w:val="000000" w:themeColor="text1"/>
          <w:szCs w:val="24"/>
        </w:rPr>
      </w:pPr>
      <w:r w:rsidRPr="00CD0E98">
        <w:rPr>
          <w:rFonts w:ascii="Times New Roman" w:eastAsia="標楷體" w:hAnsi="Times New Roman"/>
          <w:color w:val="000000" w:themeColor="text1"/>
          <w:szCs w:val="24"/>
        </w:rPr>
        <w:t>tanggal ___ bulan ___ tahun ___ (</w:t>
      </w:r>
      <w:r w:rsidRPr="00293CBF">
        <w:rPr>
          <w:rFonts w:ascii="Times New Roman" w:eastAsia="標楷體" w:hAnsi="Times New Roman"/>
          <w:color w:val="000000" w:themeColor="text1"/>
          <w:szCs w:val="24"/>
        </w:rPr>
        <w:t>Republik Tiongkok</w:t>
      </w:r>
      <w:r w:rsidRPr="00CD0E98">
        <w:rPr>
          <w:rFonts w:ascii="Times New Roman" w:eastAsia="標楷體" w:hAnsi="Times New Roman"/>
          <w:color w:val="000000" w:themeColor="text1"/>
          <w:szCs w:val="24"/>
        </w:rPr>
        <w:t>)</w:t>
      </w:r>
    </w:p>
    <w:sectPr w:rsidR="00CD0E98" w:rsidRPr="00293CBF" w:rsidSect="000100D2">
      <w:headerReference w:type="default" r:id="rId8"/>
      <w:footerReference w:type="even" r:id="rId9"/>
      <w:footerReference w:type="default" r:id="rId10"/>
      <w:pgSz w:w="11906" w:h="16838" w:code="9"/>
      <w:pgMar w:top="567" w:right="720" w:bottom="425" w:left="720" w:header="284"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EB6F" w14:textId="77777777" w:rsidR="006832EA" w:rsidRDefault="006832EA">
      <w:r>
        <w:separator/>
      </w:r>
    </w:p>
  </w:endnote>
  <w:endnote w:type="continuationSeparator" w:id="0">
    <w:p w14:paraId="1D70DEA1" w14:textId="77777777" w:rsidR="006832EA" w:rsidRDefault="0068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0593" w14:textId="77777777" w:rsidR="00B007A0" w:rsidRDefault="00B007A0" w:rsidP="000E7C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7ACD12" w14:textId="77777777" w:rsidR="00B007A0" w:rsidRDefault="00B00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10959"/>
      <w:docPartObj>
        <w:docPartGallery w:val="Page Numbers (Bottom of Page)"/>
        <w:docPartUnique/>
      </w:docPartObj>
    </w:sdtPr>
    <w:sdtEndPr/>
    <w:sdtContent>
      <w:p w14:paraId="557C5A69" w14:textId="218B0503" w:rsidR="00B007A0" w:rsidRDefault="00B007A0" w:rsidP="00A713B1">
        <w:pPr>
          <w:pStyle w:val="a4"/>
        </w:pPr>
        <w:r w:rsidRPr="005001B0">
          <w:rPr>
            <w:rStyle w:val="a6"/>
            <w:rFonts w:ascii="標楷體" w:eastAsia="標楷體" w:hAnsi="標楷體" w:hint="eastAsia"/>
          </w:rPr>
          <w:t>校外實習合約書</w:t>
        </w:r>
        <w:r>
          <w:rPr>
            <w:rStyle w:val="a6"/>
            <w:rFonts w:ascii="標楷體" w:eastAsia="標楷體" w:hAnsi="標楷體" w:hint="eastAsia"/>
          </w:rPr>
          <w:t>(國</w:t>
        </w:r>
        <w:r>
          <w:rPr>
            <w:rStyle w:val="a6"/>
            <w:rFonts w:ascii="標楷體" w:eastAsia="標楷體" w:hAnsi="標楷體"/>
          </w:rPr>
          <w:t>際</w:t>
        </w:r>
        <w:r w:rsidR="003554A4">
          <w:rPr>
            <w:rStyle w:val="a6"/>
            <w:rFonts w:ascii="標楷體" w:eastAsia="標楷體" w:hAnsi="標楷體" w:hint="eastAsia"/>
          </w:rPr>
          <w:t>學生</w:t>
        </w:r>
        <w:r>
          <w:rPr>
            <w:rStyle w:val="a6"/>
            <w:rFonts w:ascii="標楷體" w:eastAsia="標楷體" w:hAnsi="標楷體"/>
          </w:rPr>
          <w:t>用</w:t>
        </w:r>
        <w:r>
          <w:rPr>
            <w:rStyle w:val="a6"/>
            <w:rFonts w:ascii="標楷體" w:eastAsia="標楷體" w:hAnsi="標楷體" w:hint="eastAsia"/>
          </w:rPr>
          <w:t>)</w:t>
        </w:r>
        <w:r w:rsidR="00271420" w:rsidRPr="00271420">
          <w:rPr>
            <w:rStyle w:val="a6"/>
            <w:rFonts w:ascii="標楷體" w:eastAsia="標楷體" w:hAnsi="標楷體"/>
          </w:rPr>
          <w:t xml:space="preserve"> Kontrak magang di luar kampus (untuk mahasiswa internasional)</w:t>
        </w:r>
        <w:r>
          <w:rPr>
            <w:rStyle w:val="a6"/>
            <w:rFonts w:ascii="標楷體" w:eastAsia="標楷體" w:hAnsi="標楷體" w:hint="eastAsia"/>
          </w:rPr>
          <w:t xml:space="preserve">   </w:t>
        </w:r>
        <w:r w:rsidR="00271420">
          <w:rPr>
            <w:rStyle w:val="a6"/>
            <w:rFonts w:ascii="標楷體" w:eastAsia="標楷體" w:hAnsi="標楷體" w:hint="eastAsia"/>
          </w:rPr>
          <w:t xml:space="preserve">   </w:t>
        </w:r>
        <w:r>
          <w:rPr>
            <w:rStyle w:val="a6"/>
            <w:rFonts w:ascii="標楷體" w:eastAsia="標楷體" w:hAnsi="標楷體" w:hint="eastAsia"/>
          </w:rPr>
          <w:t xml:space="preserve">   </w:t>
        </w:r>
        <w:sdt>
          <w:sdtPr>
            <w:id w:val="1206067946"/>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sidR="008E0434">
              <w:rPr>
                <w:b/>
                <w:bCs/>
                <w:noProof/>
              </w:rPr>
              <w:t>9</w:t>
            </w:r>
            <w:r>
              <w:rPr>
                <w:b/>
                <w:bCs/>
                <w:sz w:val="24"/>
                <w:szCs w:val="24"/>
              </w:rPr>
              <w:fldChar w:fldCharType="end"/>
            </w:r>
            <w:r w:rsidR="00271420">
              <w:rPr>
                <w:rFonts w:hint="eastAsia"/>
                <w:lang w:val="zh-TW"/>
              </w:rPr>
              <w:t>/</w:t>
            </w:r>
            <w:r>
              <w:rPr>
                <w:b/>
                <w:bCs/>
                <w:sz w:val="24"/>
                <w:szCs w:val="24"/>
              </w:rPr>
              <w:fldChar w:fldCharType="begin"/>
            </w:r>
            <w:r>
              <w:rPr>
                <w:b/>
                <w:bCs/>
              </w:rPr>
              <w:instrText>NUMPAGES</w:instrText>
            </w:r>
            <w:r>
              <w:rPr>
                <w:b/>
                <w:bCs/>
                <w:sz w:val="24"/>
                <w:szCs w:val="24"/>
              </w:rPr>
              <w:fldChar w:fldCharType="separate"/>
            </w:r>
            <w:r w:rsidR="008E0434">
              <w:rPr>
                <w:b/>
                <w:bCs/>
                <w:noProof/>
              </w:rPr>
              <w:t>9</w:t>
            </w:r>
            <w:r>
              <w:rPr>
                <w:b/>
                <w:bCs/>
                <w:sz w:val="24"/>
                <w:szCs w:val="24"/>
              </w:rPr>
              <w:fldChar w:fldCharType="end"/>
            </w:r>
          </w:sdtContent>
        </w:sdt>
        <w:r>
          <w:tab/>
        </w:r>
      </w:p>
    </w:sdtContent>
  </w:sdt>
  <w:p w14:paraId="1EA54F67" w14:textId="77777777" w:rsidR="00B007A0" w:rsidRPr="00480DB6" w:rsidRDefault="00B007A0" w:rsidP="009E786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2642" w14:textId="77777777" w:rsidR="006832EA" w:rsidRDefault="006832EA">
      <w:r>
        <w:separator/>
      </w:r>
    </w:p>
  </w:footnote>
  <w:footnote w:type="continuationSeparator" w:id="0">
    <w:p w14:paraId="32BF8F21" w14:textId="77777777" w:rsidR="006832EA" w:rsidRDefault="0068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7611" w14:textId="0BD1ACF2" w:rsidR="000100D2" w:rsidRPr="000100D2" w:rsidRDefault="000100D2" w:rsidP="000100D2">
    <w:pPr>
      <w:pStyle w:val="a8"/>
      <w:jc w:val="right"/>
      <w:rPr>
        <w:rFonts w:asciiTheme="minorHAnsi" w:eastAsia="標楷體" w:hAnsiTheme="minorHAnsi" w:cstheme="minorHAnsi"/>
      </w:rPr>
    </w:pPr>
    <w:r w:rsidRPr="000100D2">
      <w:rPr>
        <w:rFonts w:asciiTheme="minorHAnsi" w:eastAsia="標楷體" w:hAnsiTheme="minorHAnsi" w:cstheme="minorHAnsi"/>
        <w:lang w:eastAsia="zh-TW"/>
      </w:rPr>
      <w:t>114</w:t>
    </w:r>
    <w:r w:rsidRPr="000100D2">
      <w:rPr>
        <w:rFonts w:asciiTheme="minorHAnsi" w:eastAsia="標楷體" w:hAnsiTheme="minorHAnsi" w:cstheme="minorHAnsi"/>
        <w:lang w:eastAsia="zh-TW"/>
      </w:rPr>
      <w:t>年</w:t>
    </w:r>
    <w:r w:rsidRPr="000100D2">
      <w:rPr>
        <w:rFonts w:asciiTheme="minorHAnsi" w:eastAsia="標楷體" w:hAnsiTheme="minorHAnsi" w:cstheme="minorHAnsi"/>
        <w:lang w:eastAsia="zh-TW"/>
      </w:rPr>
      <w:t>06</w:t>
    </w:r>
    <w:r w:rsidRPr="000100D2">
      <w:rPr>
        <w:rFonts w:asciiTheme="minorHAnsi" w:eastAsia="標楷體" w:hAnsiTheme="minorHAnsi" w:cstheme="minorHAnsi"/>
        <w:lang w:eastAsia="zh-TW"/>
      </w:rPr>
      <w:t>月</w:t>
    </w:r>
    <w:r w:rsidRPr="000100D2">
      <w:rPr>
        <w:rFonts w:asciiTheme="minorHAnsi" w:eastAsia="標楷體" w:hAnsiTheme="minorHAnsi" w:cstheme="minorHAnsi"/>
        <w:lang w:eastAsia="zh-TW"/>
      </w:rPr>
      <w:t>23</w:t>
    </w:r>
    <w:r w:rsidRPr="000100D2">
      <w:rPr>
        <w:rFonts w:asciiTheme="minorHAnsi" w:eastAsia="標楷體" w:hAnsiTheme="minorHAnsi" w:cstheme="minorHAnsi"/>
        <w:lang w:eastAsia="zh-TW"/>
      </w:rPr>
      <w:t>日學生校外實習委員會議訂定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72E"/>
    <w:multiLevelType w:val="hybridMultilevel"/>
    <w:tmpl w:val="75246618"/>
    <w:lvl w:ilvl="0" w:tplc="4476E4D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15:restartNumberingAfterBreak="0">
    <w:nsid w:val="057A5762"/>
    <w:multiLevelType w:val="hybridMultilevel"/>
    <w:tmpl w:val="2F8A44DE"/>
    <w:lvl w:ilvl="0" w:tplc="5E74DFC4">
      <w:start w:val="2"/>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D068A"/>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 w15:restartNumberingAfterBreak="0">
    <w:nsid w:val="0CEF7030"/>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 w15:restartNumberingAfterBreak="0">
    <w:nsid w:val="0DE41D0D"/>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6" w15:restartNumberingAfterBreak="0">
    <w:nsid w:val="0E3246D5"/>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7" w15:restartNumberingAfterBreak="0">
    <w:nsid w:val="0E451927"/>
    <w:multiLevelType w:val="hybridMultilevel"/>
    <w:tmpl w:val="787A3F30"/>
    <w:lvl w:ilvl="0" w:tplc="64F8D2DA">
      <w:start w:val="1"/>
      <w:numFmt w:val="taiwaneseCountingThousand"/>
      <w:lvlText w:val="(%1)"/>
      <w:lvlJc w:val="left"/>
      <w:pPr>
        <w:ind w:left="1126" w:hanging="480"/>
      </w:pPr>
      <w:rPr>
        <w:rFonts w:ascii="Times New Roman" w:eastAsia="標楷體" w:hAnsi="標楷體" w:cs="Times New Roman"/>
        <w:color w:val="auto"/>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8"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0594C2F"/>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0" w15:restartNumberingAfterBreak="0">
    <w:nsid w:val="160B5E3E"/>
    <w:multiLevelType w:val="hybridMultilevel"/>
    <w:tmpl w:val="C30C5DDE"/>
    <w:lvl w:ilvl="0" w:tplc="72C4567E">
      <w:start w:val="1"/>
      <w:numFmt w:val="taiwaneseCountingThousand"/>
      <w:lvlText w:val="%1、"/>
      <w:lvlJc w:val="left"/>
      <w:pPr>
        <w:tabs>
          <w:tab w:val="num" w:pos="480"/>
        </w:tabs>
        <w:ind w:left="480" w:hanging="480"/>
      </w:pPr>
      <w:rPr>
        <w:rFonts w:hint="default"/>
        <w:lang w:val="en-US"/>
      </w:rPr>
    </w:lvl>
    <w:lvl w:ilvl="1" w:tplc="E31EB7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1E4EA5"/>
    <w:multiLevelType w:val="hybridMultilevel"/>
    <w:tmpl w:val="2E5275AA"/>
    <w:lvl w:ilvl="0" w:tplc="7B52730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B676D31"/>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21476492"/>
    <w:multiLevelType w:val="hybridMultilevel"/>
    <w:tmpl w:val="9F5E7F9A"/>
    <w:lvl w:ilvl="0" w:tplc="4BF20184">
      <w:start w:val="1"/>
      <w:numFmt w:val="decimal"/>
      <w:lvlText w:val="%1."/>
      <w:lvlJc w:val="left"/>
      <w:pPr>
        <w:ind w:left="976" w:hanging="36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4" w15:restartNumberingAfterBreak="0">
    <w:nsid w:val="256A03F4"/>
    <w:multiLevelType w:val="hybridMultilevel"/>
    <w:tmpl w:val="E916865E"/>
    <w:lvl w:ilvl="0" w:tplc="7CA41A6C">
      <w:start w:val="1"/>
      <w:numFmt w:val="taiwaneseCountingThousand"/>
      <w:lvlText w:val="(%1)"/>
      <w:lvlJc w:val="left"/>
      <w:pPr>
        <w:ind w:left="1190"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5" w15:restartNumberingAfterBreak="0">
    <w:nsid w:val="271C0E8C"/>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6" w15:restartNumberingAfterBreak="0">
    <w:nsid w:val="2858667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7" w15:restartNumberingAfterBreak="0">
    <w:nsid w:val="29D7457A"/>
    <w:multiLevelType w:val="hybridMultilevel"/>
    <w:tmpl w:val="4FC80A1A"/>
    <w:lvl w:ilvl="0" w:tplc="877E679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A93F2C"/>
    <w:multiLevelType w:val="hybridMultilevel"/>
    <w:tmpl w:val="7812A736"/>
    <w:lvl w:ilvl="0" w:tplc="69264DB6">
      <w:start w:val="1"/>
      <w:numFmt w:val="taiwaneseCountingThousand"/>
      <w:lvlText w:val="(%1)"/>
      <w:lvlJc w:val="left"/>
      <w:pPr>
        <w:ind w:left="1126" w:hanging="480"/>
      </w:pPr>
      <w:rPr>
        <w:rFonts w:ascii="Times New Roman" w:eastAsia="標楷體" w:hAnsi="標楷體" w:cs="Times New Roman"/>
        <w:color w:val="0D0D0D" w:themeColor="text1" w:themeTint="F2"/>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9" w15:restartNumberingAfterBreak="0">
    <w:nsid w:val="2FD419AC"/>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0" w15:restartNumberingAfterBreak="0">
    <w:nsid w:val="314A20CA"/>
    <w:multiLevelType w:val="hybridMultilevel"/>
    <w:tmpl w:val="BC72EA76"/>
    <w:lvl w:ilvl="0" w:tplc="4A48411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1" w15:restartNumberingAfterBreak="0">
    <w:nsid w:val="333F2E54"/>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2" w15:restartNumberingAfterBreak="0">
    <w:nsid w:val="33D11896"/>
    <w:multiLevelType w:val="hybridMultilevel"/>
    <w:tmpl w:val="EFA67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0F3D43"/>
    <w:multiLevelType w:val="hybridMultilevel"/>
    <w:tmpl w:val="D960FBAE"/>
    <w:lvl w:ilvl="0" w:tplc="5CF0BAA8">
      <w:start w:val="1"/>
      <w:numFmt w:val="decimal"/>
      <w:lvlText w:val="%1."/>
      <w:lvlJc w:val="left"/>
      <w:pPr>
        <w:tabs>
          <w:tab w:val="num" w:pos="1006"/>
        </w:tabs>
        <w:ind w:left="1006" w:hanging="360"/>
      </w:pPr>
      <w:rPr>
        <w:rFonts w:hAnsi="標楷體"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4"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5F64E8C"/>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081A2B"/>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53683D"/>
    <w:multiLevelType w:val="hybridMultilevel"/>
    <w:tmpl w:val="5792115E"/>
    <w:lvl w:ilvl="0" w:tplc="49FEF4A2">
      <w:start w:val="3"/>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BC6F0F"/>
    <w:multiLevelType w:val="hybridMultilevel"/>
    <w:tmpl w:val="9A4AA23E"/>
    <w:lvl w:ilvl="0" w:tplc="CF6E46C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B9B6874"/>
    <w:multiLevelType w:val="hybridMultilevel"/>
    <w:tmpl w:val="FC68D3F8"/>
    <w:lvl w:ilvl="0" w:tplc="ECC290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068228F"/>
    <w:multiLevelType w:val="hybridMultilevel"/>
    <w:tmpl w:val="DCB472EA"/>
    <w:lvl w:ilvl="0" w:tplc="BB089E98">
      <w:start w:val="104"/>
      <w:numFmt w:val="bullet"/>
      <w:lvlText w:val="□"/>
      <w:lvlJc w:val="left"/>
      <w:pPr>
        <w:ind w:left="786" w:hanging="360"/>
      </w:pPr>
      <w:rPr>
        <w:rFonts w:ascii="標楷體" w:eastAsia="標楷體" w:hAnsi="標楷體" w:cs="Times New Roman" w:hint="eastAsia"/>
      </w:rPr>
    </w:lvl>
    <w:lvl w:ilvl="1" w:tplc="04090003" w:tentative="1">
      <w:start w:val="1"/>
      <w:numFmt w:val="bullet"/>
      <w:lvlText w:val=""/>
      <w:lvlJc w:val="left"/>
      <w:pPr>
        <w:ind w:left="1576" w:hanging="480"/>
      </w:pPr>
      <w:rPr>
        <w:rFonts w:ascii="Wingdings" w:hAnsi="Wingdings" w:hint="default"/>
      </w:rPr>
    </w:lvl>
    <w:lvl w:ilvl="2" w:tplc="04090005" w:tentative="1">
      <w:start w:val="1"/>
      <w:numFmt w:val="bullet"/>
      <w:lvlText w:val=""/>
      <w:lvlJc w:val="left"/>
      <w:pPr>
        <w:ind w:left="2056" w:hanging="480"/>
      </w:pPr>
      <w:rPr>
        <w:rFonts w:ascii="Wingdings" w:hAnsi="Wingdings" w:hint="default"/>
      </w:rPr>
    </w:lvl>
    <w:lvl w:ilvl="3" w:tplc="04090001" w:tentative="1">
      <w:start w:val="1"/>
      <w:numFmt w:val="bullet"/>
      <w:lvlText w:val=""/>
      <w:lvlJc w:val="left"/>
      <w:pPr>
        <w:ind w:left="2536" w:hanging="480"/>
      </w:pPr>
      <w:rPr>
        <w:rFonts w:ascii="Wingdings" w:hAnsi="Wingdings" w:hint="default"/>
      </w:rPr>
    </w:lvl>
    <w:lvl w:ilvl="4" w:tplc="04090003" w:tentative="1">
      <w:start w:val="1"/>
      <w:numFmt w:val="bullet"/>
      <w:lvlText w:val=""/>
      <w:lvlJc w:val="left"/>
      <w:pPr>
        <w:ind w:left="3016" w:hanging="480"/>
      </w:pPr>
      <w:rPr>
        <w:rFonts w:ascii="Wingdings" w:hAnsi="Wingdings" w:hint="default"/>
      </w:rPr>
    </w:lvl>
    <w:lvl w:ilvl="5" w:tplc="04090005" w:tentative="1">
      <w:start w:val="1"/>
      <w:numFmt w:val="bullet"/>
      <w:lvlText w:val=""/>
      <w:lvlJc w:val="left"/>
      <w:pPr>
        <w:ind w:left="3496" w:hanging="480"/>
      </w:pPr>
      <w:rPr>
        <w:rFonts w:ascii="Wingdings" w:hAnsi="Wingdings" w:hint="default"/>
      </w:rPr>
    </w:lvl>
    <w:lvl w:ilvl="6" w:tplc="04090001" w:tentative="1">
      <w:start w:val="1"/>
      <w:numFmt w:val="bullet"/>
      <w:lvlText w:val=""/>
      <w:lvlJc w:val="left"/>
      <w:pPr>
        <w:ind w:left="3976" w:hanging="480"/>
      </w:pPr>
      <w:rPr>
        <w:rFonts w:ascii="Wingdings" w:hAnsi="Wingdings" w:hint="default"/>
      </w:rPr>
    </w:lvl>
    <w:lvl w:ilvl="7" w:tplc="04090003" w:tentative="1">
      <w:start w:val="1"/>
      <w:numFmt w:val="bullet"/>
      <w:lvlText w:val=""/>
      <w:lvlJc w:val="left"/>
      <w:pPr>
        <w:ind w:left="4456" w:hanging="480"/>
      </w:pPr>
      <w:rPr>
        <w:rFonts w:ascii="Wingdings" w:hAnsi="Wingdings" w:hint="default"/>
      </w:rPr>
    </w:lvl>
    <w:lvl w:ilvl="8" w:tplc="04090005" w:tentative="1">
      <w:start w:val="1"/>
      <w:numFmt w:val="bullet"/>
      <w:lvlText w:val=""/>
      <w:lvlJc w:val="left"/>
      <w:pPr>
        <w:ind w:left="4936" w:hanging="480"/>
      </w:pPr>
      <w:rPr>
        <w:rFonts w:ascii="Wingdings" w:hAnsi="Wingdings" w:hint="default"/>
      </w:rPr>
    </w:lvl>
  </w:abstractNum>
  <w:abstractNum w:abstractNumId="31" w15:restartNumberingAfterBreak="0">
    <w:nsid w:val="44361BB4"/>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2" w15:restartNumberingAfterBreak="0">
    <w:nsid w:val="465E4E8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3" w15:restartNumberingAfterBreak="0">
    <w:nsid w:val="49A32498"/>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4" w15:restartNumberingAfterBreak="0">
    <w:nsid w:val="50825EE6"/>
    <w:multiLevelType w:val="hybridMultilevel"/>
    <w:tmpl w:val="B456FDE2"/>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E24C6"/>
    <w:multiLevelType w:val="hybridMultilevel"/>
    <w:tmpl w:val="FB822DAC"/>
    <w:lvl w:ilvl="0" w:tplc="AE965F7E">
      <w:start w:val="1"/>
      <w:numFmt w:val="decimal"/>
      <w:lvlText w:val="%1."/>
      <w:lvlJc w:val="left"/>
      <w:pPr>
        <w:ind w:left="1096" w:hanging="480"/>
      </w:pPr>
      <w:rPr>
        <w:rFonts w:hint="eastAsia"/>
        <w:sz w:val="24"/>
        <w:szCs w:val="16"/>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36" w15:restartNumberingAfterBreak="0">
    <w:nsid w:val="54BE4F38"/>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7" w15:restartNumberingAfterBreak="0">
    <w:nsid w:val="54C43493"/>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7983B15"/>
    <w:multiLevelType w:val="multilevel"/>
    <w:tmpl w:val="85C20CDE"/>
    <w:lvl w:ilvl="0">
      <w:start w:val="1"/>
      <w:numFmt w:val="ideographLegalTraditional"/>
      <w:lvlText w:val="%1、"/>
      <w:lvlJc w:val="left"/>
      <w:pPr>
        <w:tabs>
          <w:tab w:val="num" w:pos="720"/>
        </w:tabs>
        <w:ind w:left="720" w:hanging="720"/>
      </w:pPr>
      <w:rPr>
        <w:rFonts w:hint="default"/>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63C72710"/>
    <w:multiLevelType w:val="hybridMultilevel"/>
    <w:tmpl w:val="553689B2"/>
    <w:lvl w:ilvl="0" w:tplc="DB722610">
      <w:start w:val="3"/>
      <w:numFmt w:val="bullet"/>
      <w:lvlText w:val="○"/>
      <w:lvlJc w:val="left"/>
      <w:pPr>
        <w:ind w:left="1637" w:hanging="360"/>
      </w:pPr>
      <w:rPr>
        <w:rFonts w:ascii="新細明體" w:eastAsia="新細明體" w:hAnsi="新細明體" w:cs="Times New Roman" w:hint="eastAsia"/>
        <w:lang w:val="en-US"/>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40"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1"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2" w15:restartNumberingAfterBreak="0">
    <w:nsid w:val="6E9F0B69"/>
    <w:multiLevelType w:val="hybridMultilevel"/>
    <w:tmpl w:val="EEDAC662"/>
    <w:lvl w:ilvl="0" w:tplc="299495E0">
      <w:start w:val="1"/>
      <w:numFmt w:val="taiwaneseCountingThousand"/>
      <w:lvlText w:val="(%1)"/>
      <w:lvlJc w:val="left"/>
      <w:pPr>
        <w:ind w:left="1126" w:hanging="480"/>
      </w:pPr>
      <w:rPr>
        <w:rFonts w:ascii="Times New Roman" w:eastAsia="標楷體" w:hAnsi="標楷體" w:cs="Times New Roman"/>
        <w:strike w:val="0"/>
        <w:color w:val="000000" w:themeColor="text1"/>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3" w15:restartNumberingAfterBreak="0">
    <w:nsid w:val="6EB90746"/>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4" w15:restartNumberingAfterBreak="0">
    <w:nsid w:val="75B45E56"/>
    <w:multiLevelType w:val="hybridMultilevel"/>
    <w:tmpl w:val="670CBD4E"/>
    <w:lvl w:ilvl="0" w:tplc="F978279C">
      <w:start w:val="1"/>
      <w:numFmt w:val="decimal"/>
      <w:lvlText w:val="%1."/>
      <w:lvlJc w:val="left"/>
      <w:pPr>
        <w:ind w:left="1606"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866CB2"/>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9700A1"/>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10"/>
  </w:num>
  <w:num w:numId="3">
    <w:abstractNumId w:val="38"/>
  </w:num>
  <w:num w:numId="4">
    <w:abstractNumId w:val="0"/>
  </w:num>
  <w:num w:numId="5">
    <w:abstractNumId w:val="29"/>
  </w:num>
  <w:num w:numId="6">
    <w:abstractNumId w:val="45"/>
  </w:num>
  <w:num w:numId="7">
    <w:abstractNumId w:val="22"/>
  </w:num>
  <w:num w:numId="8">
    <w:abstractNumId w:val="17"/>
  </w:num>
  <w:num w:numId="9">
    <w:abstractNumId w:val="2"/>
  </w:num>
  <w:num w:numId="10">
    <w:abstractNumId w:val="27"/>
  </w:num>
  <w:num w:numId="11">
    <w:abstractNumId w:val="23"/>
  </w:num>
  <w:num w:numId="12">
    <w:abstractNumId w:val="12"/>
  </w:num>
  <w:num w:numId="13">
    <w:abstractNumId w:val="30"/>
  </w:num>
  <w:num w:numId="14">
    <w:abstractNumId w:val="39"/>
  </w:num>
  <w:num w:numId="15">
    <w:abstractNumId w:val="35"/>
  </w:num>
  <w:num w:numId="16">
    <w:abstractNumId w:val="15"/>
  </w:num>
  <w:num w:numId="17">
    <w:abstractNumId w:val="32"/>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4"/>
  </w:num>
  <w:num w:numId="22">
    <w:abstractNumId w:val="8"/>
  </w:num>
  <w:num w:numId="23">
    <w:abstractNumId w:val="41"/>
  </w:num>
  <w:num w:numId="24">
    <w:abstractNumId w:val="46"/>
  </w:num>
  <w:num w:numId="25">
    <w:abstractNumId w:val="37"/>
  </w:num>
  <w:num w:numId="26">
    <w:abstractNumId w:val="11"/>
  </w:num>
  <w:num w:numId="27">
    <w:abstractNumId w:val="13"/>
  </w:num>
  <w:num w:numId="28">
    <w:abstractNumId w:val="36"/>
  </w:num>
  <w:num w:numId="29">
    <w:abstractNumId w:val="21"/>
  </w:num>
  <w:num w:numId="30">
    <w:abstractNumId w:val="5"/>
  </w:num>
  <w:num w:numId="31">
    <w:abstractNumId w:val="19"/>
  </w:num>
  <w:num w:numId="32">
    <w:abstractNumId w:val="6"/>
  </w:num>
  <w:num w:numId="33">
    <w:abstractNumId w:val="34"/>
  </w:num>
  <w:num w:numId="34">
    <w:abstractNumId w:val="33"/>
  </w:num>
  <w:num w:numId="35">
    <w:abstractNumId w:val="18"/>
  </w:num>
  <w:num w:numId="36">
    <w:abstractNumId w:val="31"/>
  </w:num>
  <w:num w:numId="37">
    <w:abstractNumId w:val="42"/>
  </w:num>
  <w:num w:numId="38">
    <w:abstractNumId w:val="14"/>
  </w:num>
  <w:num w:numId="39">
    <w:abstractNumId w:val="20"/>
  </w:num>
  <w:num w:numId="40">
    <w:abstractNumId w:val="9"/>
  </w:num>
  <w:num w:numId="41">
    <w:abstractNumId w:val="3"/>
  </w:num>
  <w:num w:numId="42">
    <w:abstractNumId w:val="7"/>
  </w:num>
  <w:num w:numId="43">
    <w:abstractNumId w:val="25"/>
  </w:num>
  <w:num w:numId="44">
    <w:abstractNumId w:val="43"/>
  </w:num>
  <w:num w:numId="45">
    <w:abstractNumId w:val="44"/>
  </w:num>
  <w:num w:numId="46">
    <w:abstractNumId w:val="4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4E"/>
    <w:rsid w:val="000100D2"/>
    <w:rsid w:val="000158CB"/>
    <w:rsid w:val="0001652B"/>
    <w:rsid w:val="00022CF6"/>
    <w:rsid w:val="000264A2"/>
    <w:rsid w:val="00027D32"/>
    <w:rsid w:val="0003380B"/>
    <w:rsid w:val="00035826"/>
    <w:rsid w:val="00040346"/>
    <w:rsid w:val="00040595"/>
    <w:rsid w:val="000412D7"/>
    <w:rsid w:val="000479A7"/>
    <w:rsid w:val="00052932"/>
    <w:rsid w:val="000546E3"/>
    <w:rsid w:val="000547D1"/>
    <w:rsid w:val="00055392"/>
    <w:rsid w:val="00060050"/>
    <w:rsid w:val="00061CC9"/>
    <w:rsid w:val="00063EFF"/>
    <w:rsid w:val="00064BB0"/>
    <w:rsid w:val="00066755"/>
    <w:rsid w:val="000667F2"/>
    <w:rsid w:val="00067857"/>
    <w:rsid w:val="00067BA2"/>
    <w:rsid w:val="00072EA6"/>
    <w:rsid w:val="000742D5"/>
    <w:rsid w:val="00076D00"/>
    <w:rsid w:val="00081DA1"/>
    <w:rsid w:val="000831A5"/>
    <w:rsid w:val="00084C62"/>
    <w:rsid w:val="00086D4F"/>
    <w:rsid w:val="000902DC"/>
    <w:rsid w:val="0009173D"/>
    <w:rsid w:val="00092168"/>
    <w:rsid w:val="000930A3"/>
    <w:rsid w:val="00093187"/>
    <w:rsid w:val="000A5601"/>
    <w:rsid w:val="000A5ED6"/>
    <w:rsid w:val="000B3BE7"/>
    <w:rsid w:val="000B7BB4"/>
    <w:rsid w:val="000C0D4E"/>
    <w:rsid w:val="000C0DA1"/>
    <w:rsid w:val="000C33C4"/>
    <w:rsid w:val="000C6794"/>
    <w:rsid w:val="000D2300"/>
    <w:rsid w:val="000D35D8"/>
    <w:rsid w:val="000D5443"/>
    <w:rsid w:val="000E67DD"/>
    <w:rsid w:val="000E7CA6"/>
    <w:rsid w:val="00104E60"/>
    <w:rsid w:val="00106B13"/>
    <w:rsid w:val="001141B9"/>
    <w:rsid w:val="0011522B"/>
    <w:rsid w:val="00115897"/>
    <w:rsid w:val="00122D38"/>
    <w:rsid w:val="001232F6"/>
    <w:rsid w:val="00126252"/>
    <w:rsid w:val="00126D70"/>
    <w:rsid w:val="00132B5B"/>
    <w:rsid w:val="00133728"/>
    <w:rsid w:val="00135179"/>
    <w:rsid w:val="00135767"/>
    <w:rsid w:val="00141CA4"/>
    <w:rsid w:val="00141E4D"/>
    <w:rsid w:val="00145BA5"/>
    <w:rsid w:val="00153182"/>
    <w:rsid w:val="00156481"/>
    <w:rsid w:val="00160E8B"/>
    <w:rsid w:val="00161671"/>
    <w:rsid w:val="00164C60"/>
    <w:rsid w:val="00166956"/>
    <w:rsid w:val="00170490"/>
    <w:rsid w:val="00173C5C"/>
    <w:rsid w:val="00174072"/>
    <w:rsid w:val="0017508C"/>
    <w:rsid w:val="001774FE"/>
    <w:rsid w:val="0018172A"/>
    <w:rsid w:val="00181768"/>
    <w:rsid w:val="00181D1F"/>
    <w:rsid w:val="00183991"/>
    <w:rsid w:val="00194363"/>
    <w:rsid w:val="00195AAF"/>
    <w:rsid w:val="001A4A5E"/>
    <w:rsid w:val="001A7054"/>
    <w:rsid w:val="001A7EE2"/>
    <w:rsid w:val="001C16A6"/>
    <w:rsid w:val="001D0C2B"/>
    <w:rsid w:val="001D31A7"/>
    <w:rsid w:val="001D335D"/>
    <w:rsid w:val="001D5C9E"/>
    <w:rsid w:val="001D60BC"/>
    <w:rsid w:val="001D7624"/>
    <w:rsid w:val="001E2708"/>
    <w:rsid w:val="001E603E"/>
    <w:rsid w:val="001E6D48"/>
    <w:rsid w:val="001F3B67"/>
    <w:rsid w:val="001F3EA8"/>
    <w:rsid w:val="001F603A"/>
    <w:rsid w:val="00201F4E"/>
    <w:rsid w:val="00202318"/>
    <w:rsid w:val="00205F13"/>
    <w:rsid w:val="002105B2"/>
    <w:rsid w:val="00210732"/>
    <w:rsid w:val="00210F8F"/>
    <w:rsid w:val="0021744D"/>
    <w:rsid w:val="00226995"/>
    <w:rsid w:val="00230AD3"/>
    <w:rsid w:val="00234AC8"/>
    <w:rsid w:val="002413EF"/>
    <w:rsid w:val="00242ED4"/>
    <w:rsid w:val="0024643F"/>
    <w:rsid w:val="00246F52"/>
    <w:rsid w:val="002475F4"/>
    <w:rsid w:val="00253CA4"/>
    <w:rsid w:val="00255530"/>
    <w:rsid w:val="0025766F"/>
    <w:rsid w:val="00260093"/>
    <w:rsid w:val="00271420"/>
    <w:rsid w:val="00274826"/>
    <w:rsid w:val="002768DA"/>
    <w:rsid w:val="0028501A"/>
    <w:rsid w:val="00287169"/>
    <w:rsid w:val="0029024D"/>
    <w:rsid w:val="00291EE6"/>
    <w:rsid w:val="00293CBF"/>
    <w:rsid w:val="00294276"/>
    <w:rsid w:val="002950AF"/>
    <w:rsid w:val="00297016"/>
    <w:rsid w:val="002A19CE"/>
    <w:rsid w:val="002A2509"/>
    <w:rsid w:val="002A3665"/>
    <w:rsid w:val="002A5843"/>
    <w:rsid w:val="002A6666"/>
    <w:rsid w:val="002A71B0"/>
    <w:rsid w:val="002B078D"/>
    <w:rsid w:val="002B1209"/>
    <w:rsid w:val="002B6A00"/>
    <w:rsid w:val="002C1FC4"/>
    <w:rsid w:val="002C5DC3"/>
    <w:rsid w:val="002D08E0"/>
    <w:rsid w:val="002D5AB0"/>
    <w:rsid w:val="002D7337"/>
    <w:rsid w:val="002E3653"/>
    <w:rsid w:val="002E74A2"/>
    <w:rsid w:val="002E74E7"/>
    <w:rsid w:val="002E7B42"/>
    <w:rsid w:val="002F0F8C"/>
    <w:rsid w:val="002F10EE"/>
    <w:rsid w:val="002F6DBD"/>
    <w:rsid w:val="002F76C4"/>
    <w:rsid w:val="00301027"/>
    <w:rsid w:val="00304958"/>
    <w:rsid w:val="00307ED3"/>
    <w:rsid w:val="00310AF4"/>
    <w:rsid w:val="0031358F"/>
    <w:rsid w:val="0032725B"/>
    <w:rsid w:val="00327B58"/>
    <w:rsid w:val="00331510"/>
    <w:rsid w:val="003362ED"/>
    <w:rsid w:val="003405A2"/>
    <w:rsid w:val="003510CB"/>
    <w:rsid w:val="00354AB0"/>
    <w:rsid w:val="003554A4"/>
    <w:rsid w:val="00370ACA"/>
    <w:rsid w:val="00373DEA"/>
    <w:rsid w:val="00380AC7"/>
    <w:rsid w:val="0038342B"/>
    <w:rsid w:val="003869B3"/>
    <w:rsid w:val="00387B45"/>
    <w:rsid w:val="00390FE3"/>
    <w:rsid w:val="00391D90"/>
    <w:rsid w:val="00392C82"/>
    <w:rsid w:val="003B69A8"/>
    <w:rsid w:val="003B7A80"/>
    <w:rsid w:val="003C0778"/>
    <w:rsid w:val="003C0AFF"/>
    <w:rsid w:val="003C7E3C"/>
    <w:rsid w:val="003D3DA2"/>
    <w:rsid w:val="003D3F2C"/>
    <w:rsid w:val="003D46EF"/>
    <w:rsid w:val="003E0BDA"/>
    <w:rsid w:val="003E0C40"/>
    <w:rsid w:val="003E5130"/>
    <w:rsid w:val="003E62EE"/>
    <w:rsid w:val="003E6FF1"/>
    <w:rsid w:val="003F5D0F"/>
    <w:rsid w:val="004038AF"/>
    <w:rsid w:val="00405D67"/>
    <w:rsid w:val="00406620"/>
    <w:rsid w:val="00414613"/>
    <w:rsid w:val="00415153"/>
    <w:rsid w:val="0041623C"/>
    <w:rsid w:val="00417F1D"/>
    <w:rsid w:val="00422379"/>
    <w:rsid w:val="00431F5E"/>
    <w:rsid w:val="00432D5B"/>
    <w:rsid w:val="00436727"/>
    <w:rsid w:val="0043687E"/>
    <w:rsid w:val="00442423"/>
    <w:rsid w:val="004510AF"/>
    <w:rsid w:val="00460CB7"/>
    <w:rsid w:val="0046293A"/>
    <w:rsid w:val="00462A62"/>
    <w:rsid w:val="004642C0"/>
    <w:rsid w:val="00466C9C"/>
    <w:rsid w:val="0046784E"/>
    <w:rsid w:val="0047791C"/>
    <w:rsid w:val="00480DB6"/>
    <w:rsid w:val="00481DD1"/>
    <w:rsid w:val="00484015"/>
    <w:rsid w:val="0048515D"/>
    <w:rsid w:val="004865A7"/>
    <w:rsid w:val="00492199"/>
    <w:rsid w:val="00492A4B"/>
    <w:rsid w:val="004A0342"/>
    <w:rsid w:val="004A0E83"/>
    <w:rsid w:val="004A3A0C"/>
    <w:rsid w:val="004A5295"/>
    <w:rsid w:val="004B1851"/>
    <w:rsid w:val="004B38BC"/>
    <w:rsid w:val="004B6AE1"/>
    <w:rsid w:val="004C516E"/>
    <w:rsid w:val="004C5E84"/>
    <w:rsid w:val="004C6808"/>
    <w:rsid w:val="004C6ACC"/>
    <w:rsid w:val="004D04AB"/>
    <w:rsid w:val="004D3688"/>
    <w:rsid w:val="004D4E1B"/>
    <w:rsid w:val="004D4EC6"/>
    <w:rsid w:val="004D65F2"/>
    <w:rsid w:val="004E350B"/>
    <w:rsid w:val="004E74E5"/>
    <w:rsid w:val="005001B0"/>
    <w:rsid w:val="00501ABF"/>
    <w:rsid w:val="0050486A"/>
    <w:rsid w:val="005074CE"/>
    <w:rsid w:val="00507FDF"/>
    <w:rsid w:val="00520094"/>
    <w:rsid w:val="00521511"/>
    <w:rsid w:val="0052164E"/>
    <w:rsid w:val="00527DB4"/>
    <w:rsid w:val="0053335E"/>
    <w:rsid w:val="00540A3F"/>
    <w:rsid w:val="00544FB0"/>
    <w:rsid w:val="0055543F"/>
    <w:rsid w:val="00564076"/>
    <w:rsid w:val="005726F4"/>
    <w:rsid w:val="00576A09"/>
    <w:rsid w:val="00580AC7"/>
    <w:rsid w:val="00586919"/>
    <w:rsid w:val="005877E7"/>
    <w:rsid w:val="005904FB"/>
    <w:rsid w:val="00593757"/>
    <w:rsid w:val="0059600E"/>
    <w:rsid w:val="005A261C"/>
    <w:rsid w:val="005A4AA1"/>
    <w:rsid w:val="005B417F"/>
    <w:rsid w:val="005B71C6"/>
    <w:rsid w:val="005C21EE"/>
    <w:rsid w:val="005D2624"/>
    <w:rsid w:val="005D436C"/>
    <w:rsid w:val="005D4CA8"/>
    <w:rsid w:val="005D5165"/>
    <w:rsid w:val="005E5C43"/>
    <w:rsid w:val="005F4992"/>
    <w:rsid w:val="005F514E"/>
    <w:rsid w:val="00603ECB"/>
    <w:rsid w:val="00606A31"/>
    <w:rsid w:val="006112E9"/>
    <w:rsid w:val="00612B1F"/>
    <w:rsid w:val="00613B28"/>
    <w:rsid w:val="0061419E"/>
    <w:rsid w:val="006167F5"/>
    <w:rsid w:val="00616A6D"/>
    <w:rsid w:val="00622F0E"/>
    <w:rsid w:val="00623476"/>
    <w:rsid w:val="006260E1"/>
    <w:rsid w:val="006279F7"/>
    <w:rsid w:val="006308CA"/>
    <w:rsid w:val="00634221"/>
    <w:rsid w:val="00636377"/>
    <w:rsid w:val="00636A9D"/>
    <w:rsid w:val="00637B24"/>
    <w:rsid w:val="006415ED"/>
    <w:rsid w:val="00641F48"/>
    <w:rsid w:val="00652BF7"/>
    <w:rsid w:val="006539D0"/>
    <w:rsid w:val="00654395"/>
    <w:rsid w:val="00657C39"/>
    <w:rsid w:val="00663D41"/>
    <w:rsid w:val="006657C6"/>
    <w:rsid w:val="0066630F"/>
    <w:rsid w:val="006665F2"/>
    <w:rsid w:val="00667AC3"/>
    <w:rsid w:val="00670458"/>
    <w:rsid w:val="00671170"/>
    <w:rsid w:val="006807EA"/>
    <w:rsid w:val="006832EA"/>
    <w:rsid w:val="00684761"/>
    <w:rsid w:val="00684CC9"/>
    <w:rsid w:val="00690148"/>
    <w:rsid w:val="00692057"/>
    <w:rsid w:val="00692223"/>
    <w:rsid w:val="006929F8"/>
    <w:rsid w:val="00694574"/>
    <w:rsid w:val="006A1060"/>
    <w:rsid w:val="006A2867"/>
    <w:rsid w:val="006A6311"/>
    <w:rsid w:val="006B301B"/>
    <w:rsid w:val="006B4672"/>
    <w:rsid w:val="006B5333"/>
    <w:rsid w:val="006B65BB"/>
    <w:rsid w:val="006B6A77"/>
    <w:rsid w:val="006B77B5"/>
    <w:rsid w:val="006C162D"/>
    <w:rsid w:val="006C5278"/>
    <w:rsid w:val="006C6B3F"/>
    <w:rsid w:val="006C70A0"/>
    <w:rsid w:val="006D0441"/>
    <w:rsid w:val="006E4B17"/>
    <w:rsid w:val="006E778A"/>
    <w:rsid w:val="006F672C"/>
    <w:rsid w:val="006F76E5"/>
    <w:rsid w:val="0070005B"/>
    <w:rsid w:val="00702215"/>
    <w:rsid w:val="00704B38"/>
    <w:rsid w:val="00705A91"/>
    <w:rsid w:val="00707188"/>
    <w:rsid w:val="00710E58"/>
    <w:rsid w:val="00711657"/>
    <w:rsid w:val="007121B6"/>
    <w:rsid w:val="00716C2D"/>
    <w:rsid w:val="00720DD0"/>
    <w:rsid w:val="00722874"/>
    <w:rsid w:val="00723D28"/>
    <w:rsid w:val="007330C2"/>
    <w:rsid w:val="0073325C"/>
    <w:rsid w:val="0073718A"/>
    <w:rsid w:val="007416A7"/>
    <w:rsid w:val="00745101"/>
    <w:rsid w:val="0075481A"/>
    <w:rsid w:val="00755F5F"/>
    <w:rsid w:val="007600DE"/>
    <w:rsid w:val="00762F00"/>
    <w:rsid w:val="007673C6"/>
    <w:rsid w:val="0076786C"/>
    <w:rsid w:val="00767BFA"/>
    <w:rsid w:val="007715A1"/>
    <w:rsid w:val="00776D89"/>
    <w:rsid w:val="00777820"/>
    <w:rsid w:val="00785350"/>
    <w:rsid w:val="00790429"/>
    <w:rsid w:val="0079086D"/>
    <w:rsid w:val="007908C4"/>
    <w:rsid w:val="00790EE7"/>
    <w:rsid w:val="00791E0F"/>
    <w:rsid w:val="007921FB"/>
    <w:rsid w:val="0079374E"/>
    <w:rsid w:val="0079393B"/>
    <w:rsid w:val="007948F3"/>
    <w:rsid w:val="00794B35"/>
    <w:rsid w:val="00795B9F"/>
    <w:rsid w:val="007B12BD"/>
    <w:rsid w:val="007B49ED"/>
    <w:rsid w:val="007B530D"/>
    <w:rsid w:val="007B7864"/>
    <w:rsid w:val="007B7B9A"/>
    <w:rsid w:val="007C4C2E"/>
    <w:rsid w:val="007C5AE3"/>
    <w:rsid w:val="007D3FEE"/>
    <w:rsid w:val="007D41F8"/>
    <w:rsid w:val="007E09A2"/>
    <w:rsid w:val="007E0EF7"/>
    <w:rsid w:val="007E1F3D"/>
    <w:rsid w:val="007E2FD8"/>
    <w:rsid w:val="007E414C"/>
    <w:rsid w:val="007E57D4"/>
    <w:rsid w:val="007E58DE"/>
    <w:rsid w:val="007F267D"/>
    <w:rsid w:val="007F3398"/>
    <w:rsid w:val="007F4C1A"/>
    <w:rsid w:val="008109B9"/>
    <w:rsid w:val="00811507"/>
    <w:rsid w:val="008117CA"/>
    <w:rsid w:val="00811BA6"/>
    <w:rsid w:val="00822213"/>
    <w:rsid w:val="008232E0"/>
    <w:rsid w:val="0082479E"/>
    <w:rsid w:val="00830C56"/>
    <w:rsid w:val="0085306F"/>
    <w:rsid w:val="00853C72"/>
    <w:rsid w:val="00860FC7"/>
    <w:rsid w:val="00861E00"/>
    <w:rsid w:val="008644B3"/>
    <w:rsid w:val="00870E2F"/>
    <w:rsid w:val="00871F71"/>
    <w:rsid w:val="0087473E"/>
    <w:rsid w:val="0087669A"/>
    <w:rsid w:val="00884460"/>
    <w:rsid w:val="0088481E"/>
    <w:rsid w:val="008879CF"/>
    <w:rsid w:val="00890D87"/>
    <w:rsid w:val="00897DD8"/>
    <w:rsid w:val="008A5E19"/>
    <w:rsid w:val="008B23A2"/>
    <w:rsid w:val="008B368A"/>
    <w:rsid w:val="008C09A2"/>
    <w:rsid w:val="008C18C6"/>
    <w:rsid w:val="008C633D"/>
    <w:rsid w:val="008C7CE2"/>
    <w:rsid w:val="008D14AC"/>
    <w:rsid w:val="008D204B"/>
    <w:rsid w:val="008D487F"/>
    <w:rsid w:val="008E0434"/>
    <w:rsid w:val="008E5DB8"/>
    <w:rsid w:val="008E797E"/>
    <w:rsid w:val="008E7B17"/>
    <w:rsid w:val="008F3F87"/>
    <w:rsid w:val="00900F5D"/>
    <w:rsid w:val="0090224C"/>
    <w:rsid w:val="00902918"/>
    <w:rsid w:val="00903636"/>
    <w:rsid w:val="009043FE"/>
    <w:rsid w:val="00914EE1"/>
    <w:rsid w:val="009168BD"/>
    <w:rsid w:val="00917CD1"/>
    <w:rsid w:val="00920874"/>
    <w:rsid w:val="00920DA3"/>
    <w:rsid w:val="00924E7B"/>
    <w:rsid w:val="009273BE"/>
    <w:rsid w:val="00927B19"/>
    <w:rsid w:val="00931594"/>
    <w:rsid w:val="009353B2"/>
    <w:rsid w:val="00936DEE"/>
    <w:rsid w:val="00943336"/>
    <w:rsid w:val="00955A23"/>
    <w:rsid w:val="00965DD9"/>
    <w:rsid w:val="00973776"/>
    <w:rsid w:val="009774A8"/>
    <w:rsid w:val="009855D1"/>
    <w:rsid w:val="009855EF"/>
    <w:rsid w:val="00985731"/>
    <w:rsid w:val="00986D89"/>
    <w:rsid w:val="009939F7"/>
    <w:rsid w:val="009A57A2"/>
    <w:rsid w:val="009B4D5A"/>
    <w:rsid w:val="009B5293"/>
    <w:rsid w:val="009C3302"/>
    <w:rsid w:val="009C3C1E"/>
    <w:rsid w:val="009C69A1"/>
    <w:rsid w:val="009E10DB"/>
    <w:rsid w:val="009E641E"/>
    <w:rsid w:val="009E64C8"/>
    <w:rsid w:val="009E7868"/>
    <w:rsid w:val="009F14C9"/>
    <w:rsid w:val="009F59BE"/>
    <w:rsid w:val="00A0149A"/>
    <w:rsid w:val="00A06087"/>
    <w:rsid w:val="00A06C23"/>
    <w:rsid w:val="00A074FC"/>
    <w:rsid w:val="00A105FD"/>
    <w:rsid w:val="00A143F2"/>
    <w:rsid w:val="00A147C7"/>
    <w:rsid w:val="00A20D98"/>
    <w:rsid w:val="00A24BF7"/>
    <w:rsid w:val="00A25E08"/>
    <w:rsid w:val="00A303DA"/>
    <w:rsid w:val="00A33777"/>
    <w:rsid w:val="00A41A44"/>
    <w:rsid w:val="00A434E8"/>
    <w:rsid w:val="00A46342"/>
    <w:rsid w:val="00A463B2"/>
    <w:rsid w:val="00A57710"/>
    <w:rsid w:val="00A579D6"/>
    <w:rsid w:val="00A62DA0"/>
    <w:rsid w:val="00A658DB"/>
    <w:rsid w:val="00A713B1"/>
    <w:rsid w:val="00A74457"/>
    <w:rsid w:val="00A74851"/>
    <w:rsid w:val="00A74A4D"/>
    <w:rsid w:val="00A7576C"/>
    <w:rsid w:val="00A8707C"/>
    <w:rsid w:val="00A94529"/>
    <w:rsid w:val="00A95034"/>
    <w:rsid w:val="00A96535"/>
    <w:rsid w:val="00AA322C"/>
    <w:rsid w:val="00AA3F2E"/>
    <w:rsid w:val="00AA4739"/>
    <w:rsid w:val="00AA4E9F"/>
    <w:rsid w:val="00AA5E2B"/>
    <w:rsid w:val="00AA66AB"/>
    <w:rsid w:val="00AB1F95"/>
    <w:rsid w:val="00AC1255"/>
    <w:rsid w:val="00AC482B"/>
    <w:rsid w:val="00AC5B47"/>
    <w:rsid w:val="00AD46FF"/>
    <w:rsid w:val="00AD4C78"/>
    <w:rsid w:val="00AD73D9"/>
    <w:rsid w:val="00AE3902"/>
    <w:rsid w:val="00AE6946"/>
    <w:rsid w:val="00AF2BD2"/>
    <w:rsid w:val="00AF4EBB"/>
    <w:rsid w:val="00AF54D2"/>
    <w:rsid w:val="00B007A0"/>
    <w:rsid w:val="00B053A7"/>
    <w:rsid w:val="00B114C1"/>
    <w:rsid w:val="00B12447"/>
    <w:rsid w:val="00B141D9"/>
    <w:rsid w:val="00B142F0"/>
    <w:rsid w:val="00B14390"/>
    <w:rsid w:val="00B156C9"/>
    <w:rsid w:val="00B1766E"/>
    <w:rsid w:val="00B23545"/>
    <w:rsid w:val="00B30FCE"/>
    <w:rsid w:val="00B31CA9"/>
    <w:rsid w:val="00B33772"/>
    <w:rsid w:val="00B3506D"/>
    <w:rsid w:val="00B4708D"/>
    <w:rsid w:val="00B5107D"/>
    <w:rsid w:val="00B60D75"/>
    <w:rsid w:val="00B63A55"/>
    <w:rsid w:val="00B707E4"/>
    <w:rsid w:val="00B83F0C"/>
    <w:rsid w:val="00B84C4A"/>
    <w:rsid w:val="00B85600"/>
    <w:rsid w:val="00B862EF"/>
    <w:rsid w:val="00B86A90"/>
    <w:rsid w:val="00B8731E"/>
    <w:rsid w:val="00B9069E"/>
    <w:rsid w:val="00B91E17"/>
    <w:rsid w:val="00B924FB"/>
    <w:rsid w:val="00B93F87"/>
    <w:rsid w:val="00B95955"/>
    <w:rsid w:val="00BA1281"/>
    <w:rsid w:val="00BA3E68"/>
    <w:rsid w:val="00BB2997"/>
    <w:rsid w:val="00BC3156"/>
    <w:rsid w:val="00BC4909"/>
    <w:rsid w:val="00BC4EB1"/>
    <w:rsid w:val="00BC5913"/>
    <w:rsid w:val="00BD1C8B"/>
    <w:rsid w:val="00BD25E4"/>
    <w:rsid w:val="00BD6030"/>
    <w:rsid w:val="00BE0F86"/>
    <w:rsid w:val="00BE4E37"/>
    <w:rsid w:val="00BF5608"/>
    <w:rsid w:val="00BF57F8"/>
    <w:rsid w:val="00BF6D1A"/>
    <w:rsid w:val="00C018D1"/>
    <w:rsid w:val="00C02BD0"/>
    <w:rsid w:val="00C0384F"/>
    <w:rsid w:val="00C20C47"/>
    <w:rsid w:val="00C25F15"/>
    <w:rsid w:val="00C26C3F"/>
    <w:rsid w:val="00C345A6"/>
    <w:rsid w:val="00C4073C"/>
    <w:rsid w:val="00C41947"/>
    <w:rsid w:val="00C47449"/>
    <w:rsid w:val="00C504EA"/>
    <w:rsid w:val="00C51395"/>
    <w:rsid w:val="00C52E0E"/>
    <w:rsid w:val="00C534EC"/>
    <w:rsid w:val="00C56847"/>
    <w:rsid w:val="00C638A9"/>
    <w:rsid w:val="00C65661"/>
    <w:rsid w:val="00C65CE9"/>
    <w:rsid w:val="00C72D77"/>
    <w:rsid w:val="00C73EAC"/>
    <w:rsid w:val="00C81FFB"/>
    <w:rsid w:val="00C84417"/>
    <w:rsid w:val="00C90C19"/>
    <w:rsid w:val="00C923EE"/>
    <w:rsid w:val="00C95D2A"/>
    <w:rsid w:val="00C97DC2"/>
    <w:rsid w:val="00CB3488"/>
    <w:rsid w:val="00CB6CA6"/>
    <w:rsid w:val="00CC1B13"/>
    <w:rsid w:val="00CC362B"/>
    <w:rsid w:val="00CC3665"/>
    <w:rsid w:val="00CC36C5"/>
    <w:rsid w:val="00CC36D2"/>
    <w:rsid w:val="00CC4E79"/>
    <w:rsid w:val="00CC544A"/>
    <w:rsid w:val="00CC77A1"/>
    <w:rsid w:val="00CD0E98"/>
    <w:rsid w:val="00CD4171"/>
    <w:rsid w:val="00CD576D"/>
    <w:rsid w:val="00CD597E"/>
    <w:rsid w:val="00CE01C7"/>
    <w:rsid w:val="00CE181F"/>
    <w:rsid w:val="00CE1B80"/>
    <w:rsid w:val="00CE3132"/>
    <w:rsid w:val="00CE5AEE"/>
    <w:rsid w:val="00CF3939"/>
    <w:rsid w:val="00CF3AD4"/>
    <w:rsid w:val="00CF4E32"/>
    <w:rsid w:val="00CF63EC"/>
    <w:rsid w:val="00D024E0"/>
    <w:rsid w:val="00D072BD"/>
    <w:rsid w:val="00D076C4"/>
    <w:rsid w:val="00D101F4"/>
    <w:rsid w:val="00D1177C"/>
    <w:rsid w:val="00D155A4"/>
    <w:rsid w:val="00D26841"/>
    <w:rsid w:val="00D30A4E"/>
    <w:rsid w:val="00D337A7"/>
    <w:rsid w:val="00D35DA7"/>
    <w:rsid w:val="00D3777E"/>
    <w:rsid w:val="00D406B3"/>
    <w:rsid w:val="00D4385A"/>
    <w:rsid w:val="00D5127C"/>
    <w:rsid w:val="00D5366F"/>
    <w:rsid w:val="00D53EA9"/>
    <w:rsid w:val="00D63BC9"/>
    <w:rsid w:val="00D663A6"/>
    <w:rsid w:val="00D664E9"/>
    <w:rsid w:val="00D7682C"/>
    <w:rsid w:val="00D84D96"/>
    <w:rsid w:val="00D873CD"/>
    <w:rsid w:val="00D9026C"/>
    <w:rsid w:val="00D91379"/>
    <w:rsid w:val="00D95508"/>
    <w:rsid w:val="00D960CA"/>
    <w:rsid w:val="00D966DB"/>
    <w:rsid w:val="00DA0298"/>
    <w:rsid w:val="00DA186C"/>
    <w:rsid w:val="00DA2E32"/>
    <w:rsid w:val="00DA59A4"/>
    <w:rsid w:val="00DA6076"/>
    <w:rsid w:val="00DA6643"/>
    <w:rsid w:val="00DB4475"/>
    <w:rsid w:val="00DB4B13"/>
    <w:rsid w:val="00DC6515"/>
    <w:rsid w:val="00DD5474"/>
    <w:rsid w:val="00DD5A4B"/>
    <w:rsid w:val="00DD7603"/>
    <w:rsid w:val="00DE4006"/>
    <w:rsid w:val="00DF17F1"/>
    <w:rsid w:val="00DF4842"/>
    <w:rsid w:val="00DF6AA7"/>
    <w:rsid w:val="00E0065B"/>
    <w:rsid w:val="00E01E82"/>
    <w:rsid w:val="00E02525"/>
    <w:rsid w:val="00E026B3"/>
    <w:rsid w:val="00E0442C"/>
    <w:rsid w:val="00E11198"/>
    <w:rsid w:val="00E12522"/>
    <w:rsid w:val="00E20845"/>
    <w:rsid w:val="00E215A7"/>
    <w:rsid w:val="00E231D5"/>
    <w:rsid w:val="00E25EF0"/>
    <w:rsid w:val="00E27BCB"/>
    <w:rsid w:val="00E30B65"/>
    <w:rsid w:val="00E3156A"/>
    <w:rsid w:val="00E33AE9"/>
    <w:rsid w:val="00E33D3C"/>
    <w:rsid w:val="00E34365"/>
    <w:rsid w:val="00E34A51"/>
    <w:rsid w:val="00E3640F"/>
    <w:rsid w:val="00E379F2"/>
    <w:rsid w:val="00E536C8"/>
    <w:rsid w:val="00E55416"/>
    <w:rsid w:val="00E556BF"/>
    <w:rsid w:val="00E56756"/>
    <w:rsid w:val="00E57774"/>
    <w:rsid w:val="00E61C14"/>
    <w:rsid w:val="00E62A87"/>
    <w:rsid w:val="00E63080"/>
    <w:rsid w:val="00E74776"/>
    <w:rsid w:val="00E76B96"/>
    <w:rsid w:val="00E81084"/>
    <w:rsid w:val="00E8272D"/>
    <w:rsid w:val="00E90104"/>
    <w:rsid w:val="00E92127"/>
    <w:rsid w:val="00E977BB"/>
    <w:rsid w:val="00EA3E5C"/>
    <w:rsid w:val="00EA70F8"/>
    <w:rsid w:val="00EB3F77"/>
    <w:rsid w:val="00EB5DEF"/>
    <w:rsid w:val="00EB67F3"/>
    <w:rsid w:val="00EC3347"/>
    <w:rsid w:val="00EC621A"/>
    <w:rsid w:val="00ED26C2"/>
    <w:rsid w:val="00ED65E7"/>
    <w:rsid w:val="00ED6BB2"/>
    <w:rsid w:val="00ED7E46"/>
    <w:rsid w:val="00EE0112"/>
    <w:rsid w:val="00EE1E41"/>
    <w:rsid w:val="00EF1B3F"/>
    <w:rsid w:val="00EF3F21"/>
    <w:rsid w:val="00F072C6"/>
    <w:rsid w:val="00F1297B"/>
    <w:rsid w:val="00F14159"/>
    <w:rsid w:val="00F1416E"/>
    <w:rsid w:val="00F15297"/>
    <w:rsid w:val="00F15437"/>
    <w:rsid w:val="00F26B49"/>
    <w:rsid w:val="00F30358"/>
    <w:rsid w:val="00F30ADE"/>
    <w:rsid w:val="00F34391"/>
    <w:rsid w:val="00F3715F"/>
    <w:rsid w:val="00F40ADA"/>
    <w:rsid w:val="00F416F1"/>
    <w:rsid w:val="00F41860"/>
    <w:rsid w:val="00F41E9E"/>
    <w:rsid w:val="00F43385"/>
    <w:rsid w:val="00F44CBF"/>
    <w:rsid w:val="00F477BF"/>
    <w:rsid w:val="00F51487"/>
    <w:rsid w:val="00F51BA8"/>
    <w:rsid w:val="00F532EB"/>
    <w:rsid w:val="00F60807"/>
    <w:rsid w:val="00F61594"/>
    <w:rsid w:val="00F67196"/>
    <w:rsid w:val="00F713C6"/>
    <w:rsid w:val="00F74699"/>
    <w:rsid w:val="00F95CD8"/>
    <w:rsid w:val="00FA3A1E"/>
    <w:rsid w:val="00FA6A7B"/>
    <w:rsid w:val="00FA6BA0"/>
    <w:rsid w:val="00FB12C1"/>
    <w:rsid w:val="00FB6C34"/>
    <w:rsid w:val="00FB6E4F"/>
    <w:rsid w:val="00FC03CB"/>
    <w:rsid w:val="00FC33E8"/>
    <w:rsid w:val="00FC71E6"/>
    <w:rsid w:val="00FD0EB2"/>
    <w:rsid w:val="00FD29E4"/>
    <w:rsid w:val="00FD30E3"/>
    <w:rsid w:val="00FE4DFB"/>
    <w:rsid w:val="00FE51B2"/>
    <w:rsid w:val="00FE732D"/>
    <w:rsid w:val="00FF6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DC0F6"/>
  <w15:docId w15:val="{D36EC62F-8671-4732-97BB-C776F616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9A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A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30A4E"/>
    <w:pPr>
      <w:tabs>
        <w:tab w:val="center" w:pos="4153"/>
        <w:tab w:val="right" w:pos="8306"/>
      </w:tabs>
      <w:snapToGrid w:val="0"/>
    </w:pPr>
    <w:rPr>
      <w:sz w:val="20"/>
      <w:szCs w:val="20"/>
    </w:rPr>
  </w:style>
  <w:style w:type="character" w:styleId="a6">
    <w:name w:val="page number"/>
    <w:basedOn w:val="a0"/>
    <w:rsid w:val="00D30A4E"/>
  </w:style>
  <w:style w:type="paragraph" w:styleId="a7">
    <w:name w:val="Balloon Text"/>
    <w:basedOn w:val="a"/>
    <w:semiHidden/>
    <w:rsid w:val="0079374E"/>
    <w:rPr>
      <w:rFonts w:ascii="Arial" w:hAnsi="Arial"/>
      <w:sz w:val="18"/>
      <w:szCs w:val="18"/>
    </w:rPr>
  </w:style>
  <w:style w:type="paragraph" w:styleId="a8">
    <w:name w:val="header"/>
    <w:basedOn w:val="a"/>
    <w:link w:val="a9"/>
    <w:rsid w:val="00CB3488"/>
    <w:pPr>
      <w:tabs>
        <w:tab w:val="center" w:pos="4153"/>
        <w:tab w:val="right" w:pos="8306"/>
      </w:tabs>
      <w:snapToGrid w:val="0"/>
    </w:pPr>
    <w:rPr>
      <w:sz w:val="20"/>
      <w:szCs w:val="20"/>
      <w:lang w:val="x-none" w:eastAsia="x-none"/>
    </w:rPr>
  </w:style>
  <w:style w:type="character" w:customStyle="1" w:styleId="a9">
    <w:name w:val="頁首 字元"/>
    <w:link w:val="a8"/>
    <w:rsid w:val="00CB3488"/>
    <w:rPr>
      <w:kern w:val="2"/>
    </w:rPr>
  </w:style>
  <w:style w:type="paragraph" w:styleId="aa">
    <w:name w:val="List Paragraph"/>
    <w:basedOn w:val="a"/>
    <w:uiPriority w:val="34"/>
    <w:qFormat/>
    <w:rsid w:val="00FA6BA0"/>
    <w:pPr>
      <w:ind w:leftChars="200" w:left="480"/>
    </w:pPr>
    <w:rPr>
      <w:rFonts w:ascii="Calibri" w:hAnsi="Calibri"/>
      <w:szCs w:val="22"/>
    </w:rPr>
  </w:style>
  <w:style w:type="character" w:customStyle="1" w:styleId="a5">
    <w:name w:val="頁尾 字元"/>
    <w:link w:val="a4"/>
    <w:uiPriority w:val="99"/>
    <w:rsid w:val="006415ED"/>
    <w:rPr>
      <w:kern w:val="2"/>
    </w:rPr>
  </w:style>
  <w:style w:type="paragraph" w:styleId="ab">
    <w:name w:val="Plain Text"/>
    <w:basedOn w:val="a"/>
    <w:link w:val="ac"/>
    <w:unhideWhenUsed/>
    <w:rsid w:val="00777820"/>
    <w:rPr>
      <w:rFonts w:ascii="細明體" w:eastAsia="細明體" w:hAnsi="Courier New"/>
      <w:szCs w:val="20"/>
    </w:rPr>
  </w:style>
  <w:style w:type="character" w:customStyle="1" w:styleId="ac">
    <w:name w:val="純文字 字元"/>
    <w:link w:val="ab"/>
    <w:rsid w:val="00777820"/>
    <w:rPr>
      <w:rFonts w:ascii="細明體" w:eastAsia="細明體" w:hAnsi="Courier New"/>
      <w:kern w:val="2"/>
      <w:sz w:val="24"/>
    </w:rPr>
  </w:style>
  <w:style w:type="paragraph" w:styleId="Web">
    <w:name w:val="Normal (Web)"/>
    <w:basedOn w:val="a"/>
    <w:uiPriority w:val="99"/>
    <w:semiHidden/>
    <w:unhideWhenUsed/>
    <w:rsid w:val="00EE0112"/>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semiHidden/>
    <w:unhideWhenUsed/>
    <w:rsid w:val="00E76B96"/>
    <w:rPr>
      <w:rFonts w:ascii="Courier New" w:hAnsi="Courier New" w:cs="Courier New"/>
      <w:sz w:val="20"/>
      <w:szCs w:val="20"/>
    </w:rPr>
  </w:style>
  <w:style w:type="character" w:customStyle="1" w:styleId="HTML0">
    <w:name w:val="HTML 預設格式 字元"/>
    <w:basedOn w:val="a0"/>
    <w:link w:val="HTML"/>
    <w:semiHidden/>
    <w:rsid w:val="00E76B96"/>
    <w:rPr>
      <w:rFonts w:ascii="Courier New" w:hAnsi="Courier New" w:cs="Courier New"/>
      <w:kern w:val="2"/>
    </w:rPr>
  </w:style>
  <w:style w:type="character" w:styleId="ad">
    <w:name w:val="Strong"/>
    <w:basedOn w:val="a0"/>
    <w:uiPriority w:val="22"/>
    <w:qFormat/>
    <w:rsid w:val="00E37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953">
      <w:bodyDiv w:val="1"/>
      <w:marLeft w:val="0"/>
      <w:marRight w:val="0"/>
      <w:marTop w:val="0"/>
      <w:marBottom w:val="0"/>
      <w:divBdr>
        <w:top w:val="none" w:sz="0" w:space="0" w:color="auto"/>
        <w:left w:val="none" w:sz="0" w:space="0" w:color="auto"/>
        <w:bottom w:val="none" w:sz="0" w:space="0" w:color="auto"/>
        <w:right w:val="none" w:sz="0" w:space="0" w:color="auto"/>
      </w:divBdr>
    </w:div>
    <w:div w:id="69037549">
      <w:bodyDiv w:val="1"/>
      <w:marLeft w:val="0"/>
      <w:marRight w:val="0"/>
      <w:marTop w:val="0"/>
      <w:marBottom w:val="0"/>
      <w:divBdr>
        <w:top w:val="none" w:sz="0" w:space="0" w:color="auto"/>
        <w:left w:val="none" w:sz="0" w:space="0" w:color="auto"/>
        <w:bottom w:val="none" w:sz="0" w:space="0" w:color="auto"/>
        <w:right w:val="none" w:sz="0" w:space="0" w:color="auto"/>
      </w:divBdr>
    </w:div>
    <w:div w:id="143010595">
      <w:bodyDiv w:val="1"/>
      <w:marLeft w:val="0"/>
      <w:marRight w:val="0"/>
      <w:marTop w:val="0"/>
      <w:marBottom w:val="0"/>
      <w:divBdr>
        <w:top w:val="none" w:sz="0" w:space="0" w:color="auto"/>
        <w:left w:val="none" w:sz="0" w:space="0" w:color="auto"/>
        <w:bottom w:val="none" w:sz="0" w:space="0" w:color="auto"/>
        <w:right w:val="none" w:sz="0" w:space="0" w:color="auto"/>
      </w:divBdr>
    </w:div>
    <w:div w:id="149753336">
      <w:bodyDiv w:val="1"/>
      <w:marLeft w:val="0"/>
      <w:marRight w:val="0"/>
      <w:marTop w:val="0"/>
      <w:marBottom w:val="0"/>
      <w:divBdr>
        <w:top w:val="none" w:sz="0" w:space="0" w:color="auto"/>
        <w:left w:val="none" w:sz="0" w:space="0" w:color="auto"/>
        <w:bottom w:val="none" w:sz="0" w:space="0" w:color="auto"/>
        <w:right w:val="none" w:sz="0" w:space="0" w:color="auto"/>
      </w:divBdr>
    </w:div>
    <w:div w:id="155997118">
      <w:bodyDiv w:val="1"/>
      <w:marLeft w:val="0"/>
      <w:marRight w:val="0"/>
      <w:marTop w:val="0"/>
      <w:marBottom w:val="0"/>
      <w:divBdr>
        <w:top w:val="none" w:sz="0" w:space="0" w:color="auto"/>
        <w:left w:val="none" w:sz="0" w:space="0" w:color="auto"/>
        <w:bottom w:val="none" w:sz="0" w:space="0" w:color="auto"/>
        <w:right w:val="none" w:sz="0" w:space="0" w:color="auto"/>
      </w:divBdr>
    </w:div>
    <w:div w:id="166529700">
      <w:bodyDiv w:val="1"/>
      <w:marLeft w:val="0"/>
      <w:marRight w:val="0"/>
      <w:marTop w:val="0"/>
      <w:marBottom w:val="0"/>
      <w:divBdr>
        <w:top w:val="none" w:sz="0" w:space="0" w:color="auto"/>
        <w:left w:val="none" w:sz="0" w:space="0" w:color="auto"/>
        <w:bottom w:val="none" w:sz="0" w:space="0" w:color="auto"/>
        <w:right w:val="none" w:sz="0" w:space="0" w:color="auto"/>
      </w:divBdr>
    </w:div>
    <w:div w:id="185607487">
      <w:bodyDiv w:val="1"/>
      <w:marLeft w:val="0"/>
      <w:marRight w:val="0"/>
      <w:marTop w:val="0"/>
      <w:marBottom w:val="0"/>
      <w:divBdr>
        <w:top w:val="none" w:sz="0" w:space="0" w:color="auto"/>
        <w:left w:val="none" w:sz="0" w:space="0" w:color="auto"/>
        <w:bottom w:val="none" w:sz="0" w:space="0" w:color="auto"/>
        <w:right w:val="none" w:sz="0" w:space="0" w:color="auto"/>
      </w:divBdr>
    </w:div>
    <w:div w:id="204755813">
      <w:bodyDiv w:val="1"/>
      <w:marLeft w:val="0"/>
      <w:marRight w:val="0"/>
      <w:marTop w:val="0"/>
      <w:marBottom w:val="0"/>
      <w:divBdr>
        <w:top w:val="none" w:sz="0" w:space="0" w:color="auto"/>
        <w:left w:val="none" w:sz="0" w:space="0" w:color="auto"/>
        <w:bottom w:val="none" w:sz="0" w:space="0" w:color="auto"/>
        <w:right w:val="none" w:sz="0" w:space="0" w:color="auto"/>
      </w:divBdr>
    </w:div>
    <w:div w:id="206570151">
      <w:bodyDiv w:val="1"/>
      <w:marLeft w:val="0"/>
      <w:marRight w:val="0"/>
      <w:marTop w:val="0"/>
      <w:marBottom w:val="0"/>
      <w:divBdr>
        <w:top w:val="none" w:sz="0" w:space="0" w:color="auto"/>
        <w:left w:val="none" w:sz="0" w:space="0" w:color="auto"/>
        <w:bottom w:val="none" w:sz="0" w:space="0" w:color="auto"/>
        <w:right w:val="none" w:sz="0" w:space="0" w:color="auto"/>
      </w:divBdr>
    </w:div>
    <w:div w:id="222063220">
      <w:bodyDiv w:val="1"/>
      <w:marLeft w:val="0"/>
      <w:marRight w:val="0"/>
      <w:marTop w:val="0"/>
      <w:marBottom w:val="0"/>
      <w:divBdr>
        <w:top w:val="none" w:sz="0" w:space="0" w:color="auto"/>
        <w:left w:val="none" w:sz="0" w:space="0" w:color="auto"/>
        <w:bottom w:val="none" w:sz="0" w:space="0" w:color="auto"/>
        <w:right w:val="none" w:sz="0" w:space="0" w:color="auto"/>
      </w:divBdr>
    </w:div>
    <w:div w:id="281769619">
      <w:bodyDiv w:val="1"/>
      <w:marLeft w:val="0"/>
      <w:marRight w:val="0"/>
      <w:marTop w:val="0"/>
      <w:marBottom w:val="0"/>
      <w:divBdr>
        <w:top w:val="none" w:sz="0" w:space="0" w:color="auto"/>
        <w:left w:val="none" w:sz="0" w:space="0" w:color="auto"/>
        <w:bottom w:val="none" w:sz="0" w:space="0" w:color="auto"/>
        <w:right w:val="none" w:sz="0" w:space="0" w:color="auto"/>
      </w:divBdr>
    </w:div>
    <w:div w:id="543831130">
      <w:bodyDiv w:val="1"/>
      <w:marLeft w:val="0"/>
      <w:marRight w:val="0"/>
      <w:marTop w:val="0"/>
      <w:marBottom w:val="0"/>
      <w:divBdr>
        <w:top w:val="none" w:sz="0" w:space="0" w:color="auto"/>
        <w:left w:val="none" w:sz="0" w:space="0" w:color="auto"/>
        <w:bottom w:val="none" w:sz="0" w:space="0" w:color="auto"/>
        <w:right w:val="none" w:sz="0" w:space="0" w:color="auto"/>
      </w:divBdr>
    </w:div>
    <w:div w:id="549078836">
      <w:bodyDiv w:val="1"/>
      <w:marLeft w:val="0"/>
      <w:marRight w:val="0"/>
      <w:marTop w:val="0"/>
      <w:marBottom w:val="0"/>
      <w:divBdr>
        <w:top w:val="none" w:sz="0" w:space="0" w:color="auto"/>
        <w:left w:val="none" w:sz="0" w:space="0" w:color="auto"/>
        <w:bottom w:val="none" w:sz="0" w:space="0" w:color="auto"/>
        <w:right w:val="none" w:sz="0" w:space="0" w:color="auto"/>
      </w:divBdr>
    </w:div>
    <w:div w:id="574976687">
      <w:bodyDiv w:val="1"/>
      <w:marLeft w:val="0"/>
      <w:marRight w:val="0"/>
      <w:marTop w:val="0"/>
      <w:marBottom w:val="0"/>
      <w:divBdr>
        <w:top w:val="none" w:sz="0" w:space="0" w:color="auto"/>
        <w:left w:val="none" w:sz="0" w:space="0" w:color="auto"/>
        <w:bottom w:val="none" w:sz="0" w:space="0" w:color="auto"/>
        <w:right w:val="none" w:sz="0" w:space="0" w:color="auto"/>
      </w:divBdr>
    </w:div>
    <w:div w:id="576018411">
      <w:bodyDiv w:val="1"/>
      <w:marLeft w:val="0"/>
      <w:marRight w:val="0"/>
      <w:marTop w:val="0"/>
      <w:marBottom w:val="0"/>
      <w:divBdr>
        <w:top w:val="none" w:sz="0" w:space="0" w:color="auto"/>
        <w:left w:val="none" w:sz="0" w:space="0" w:color="auto"/>
        <w:bottom w:val="none" w:sz="0" w:space="0" w:color="auto"/>
        <w:right w:val="none" w:sz="0" w:space="0" w:color="auto"/>
      </w:divBdr>
    </w:div>
    <w:div w:id="615913006">
      <w:bodyDiv w:val="1"/>
      <w:marLeft w:val="0"/>
      <w:marRight w:val="0"/>
      <w:marTop w:val="0"/>
      <w:marBottom w:val="0"/>
      <w:divBdr>
        <w:top w:val="none" w:sz="0" w:space="0" w:color="auto"/>
        <w:left w:val="none" w:sz="0" w:space="0" w:color="auto"/>
        <w:bottom w:val="none" w:sz="0" w:space="0" w:color="auto"/>
        <w:right w:val="none" w:sz="0" w:space="0" w:color="auto"/>
      </w:divBdr>
    </w:div>
    <w:div w:id="623460827">
      <w:bodyDiv w:val="1"/>
      <w:marLeft w:val="0"/>
      <w:marRight w:val="0"/>
      <w:marTop w:val="0"/>
      <w:marBottom w:val="0"/>
      <w:divBdr>
        <w:top w:val="none" w:sz="0" w:space="0" w:color="auto"/>
        <w:left w:val="none" w:sz="0" w:space="0" w:color="auto"/>
        <w:bottom w:val="none" w:sz="0" w:space="0" w:color="auto"/>
        <w:right w:val="none" w:sz="0" w:space="0" w:color="auto"/>
      </w:divBdr>
    </w:div>
    <w:div w:id="629945189">
      <w:bodyDiv w:val="1"/>
      <w:marLeft w:val="0"/>
      <w:marRight w:val="0"/>
      <w:marTop w:val="0"/>
      <w:marBottom w:val="0"/>
      <w:divBdr>
        <w:top w:val="none" w:sz="0" w:space="0" w:color="auto"/>
        <w:left w:val="none" w:sz="0" w:space="0" w:color="auto"/>
        <w:bottom w:val="none" w:sz="0" w:space="0" w:color="auto"/>
        <w:right w:val="none" w:sz="0" w:space="0" w:color="auto"/>
      </w:divBdr>
    </w:div>
    <w:div w:id="632364899">
      <w:bodyDiv w:val="1"/>
      <w:marLeft w:val="0"/>
      <w:marRight w:val="0"/>
      <w:marTop w:val="0"/>
      <w:marBottom w:val="0"/>
      <w:divBdr>
        <w:top w:val="none" w:sz="0" w:space="0" w:color="auto"/>
        <w:left w:val="none" w:sz="0" w:space="0" w:color="auto"/>
        <w:bottom w:val="none" w:sz="0" w:space="0" w:color="auto"/>
        <w:right w:val="none" w:sz="0" w:space="0" w:color="auto"/>
      </w:divBdr>
    </w:div>
    <w:div w:id="645009281">
      <w:bodyDiv w:val="1"/>
      <w:marLeft w:val="0"/>
      <w:marRight w:val="0"/>
      <w:marTop w:val="0"/>
      <w:marBottom w:val="0"/>
      <w:divBdr>
        <w:top w:val="none" w:sz="0" w:space="0" w:color="auto"/>
        <w:left w:val="none" w:sz="0" w:space="0" w:color="auto"/>
        <w:bottom w:val="none" w:sz="0" w:space="0" w:color="auto"/>
        <w:right w:val="none" w:sz="0" w:space="0" w:color="auto"/>
      </w:divBdr>
    </w:div>
    <w:div w:id="773011879">
      <w:bodyDiv w:val="1"/>
      <w:marLeft w:val="0"/>
      <w:marRight w:val="0"/>
      <w:marTop w:val="0"/>
      <w:marBottom w:val="0"/>
      <w:divBdr>
        <w:top w:val="none" w:sz="0" w:space="0" w:color="auto"/>
        <w:left w:val="none" w:sz="0" w:space="0" w:color="auto"/>
        <w:bottom w:val="none" w:sz="0" w:space="0" w:color="auto"/>
        <w:right w:val="none" w:sz="0" w:space="0" w:color="auto"/>
      </w:divBdr>
    </w:div>
    <w:div w:id="778834820">
      <w:bodyDiv w:val="1"/>
      <w:marLeft w:val="0"/>
      <w:marRight w:val="0"/>
      <w:marTop w:val="0"/>
      <w:marBottom w:val="0"/>
      <w:divBdr>
        <w:top w:val="none" w:sz="0" w:space="0" w:color="auto"/>
        <w:left w:val="none" w:sz="0" w:space="0" w:color="auto"/>
        <w:bottom w:val="none" w:sz="0" w:space="0" w:color="auto"/>
        <w:right w:val="none" w:sz="0" w:space="0" w:color="auto"/>
      </w:divBdr>
    </w:div>
    <w:div w:id="856193242">
      <w:bodyDiv w:val="1"/>
      <w:marLeft w:val="0"/>
      <w:marRight w:val="0"/>
      <w:marTop w:val="0"/>
      <w:marBottom w:val="0"/>
      <w:divBdr>
        <w:top w:val="none" w:sz="0" w:space="0" w:color="auto"/>
        <w:left w:val="none" w:sz="0" w:space="0" w:color="auto"/>
        <w:bottom w:val="none" w:sz="0" w:space="0" w:color="auto"/>
        <w:right w:val="none" w:sz="0" w:space="0" w:color="auto"/>
      </w:divBdr>
    </w:div>
    <w:div w:id="905258501">
      <w:bodyDiv w:val="1"/>
      <w:marLeft w:val="0"/>
      <w:marRight w:val="0"/>
      <w:marTop w:val="0"/>
      <w:marBottom w:val="0"/>
      <w:divBdr>
        <w:top w:val="none" w:sz="0" w:space="0" w:color="auto"/>
        <w:left w:val="none" w:sz="0" w:space="0" w:color="auto"/>
        <w:bottom w:val="none" w:sz="0" w:space="0" w:color="auto"/>
        <w:right w:val="none" w:sz="0" w:space="0" w:color="auto"/>
      </w:divBdr>
    </w:div>
    <w:div w:id="944581690">
      <w:bodyDiv w:val="1"/>
      <w:marLeft w:val="0"/>
      <w:marRight w:val="0"/>
      <w:marTop w:val="0"/>
      <w:marBottom w:val="0"/>
      <w:divBdr>
        <w:top w:val="none" w:sz="0" w:space="0" w:color="auto"/>
        <w:left w:val="none" w:sz="0" w:space="0" w:color="auto"/>
        <w:bottom w:val="none" w:sz="0" w:space="0" w:color="auto"/>
        <w:right w:val="none" w:sz="0" w:space="0" w:color="auto"/>
      </w:divBdr>
    </w:div>
    <w:div w:id="1149857715">
      <w:bodyDiv w:val="1"/>
      <w:marLeft w:val="0"/>
      <w:marRight w:val="0"/>
      <w:marTop w:val="0"/>
      <w:marBottom w:val="0"/>
      <w:divBdr>
        <w:top w:val="none" w:sz="0" w:space="0" w:color="auto"/>
        <w:left w:val="none" w:sz="0" w:space="0" w:color="auto"/>
        <w:bottom w:val="none" w:sz="0" w:space="0" w:color="auto"/>
        <w:right w:val="none" w:sz="0" w:space="0" w:color="auto"/>
      </w:divBdr>
    </w:div>
    <w:div w:id="1171994852">
      <w:bodyDiv w:val="1"/>
      <w:marLeft w:val="0"/>
      <w:marRight w:val="0"/>
      <w:marTop w:val="0"/>
      <w:marBottom w:val="0"/>
      <w:divBdr>
        <w:top w:val="none" w:sz="0" w:space="0" w:color="auto"/>
        <w:left w:val="none" w:sz="0" w:space="0" w:color="auto"/>
        <w:bottom w:val="none" w:sz="0" w:space="0" w:color="auto"/>
        <w:right w:val="none" w:sz="0" w:space="0" w:color="auto"/>
      </w:divBdr>
    </w:div>
    <w:div w:id="1181435489">
      <w:bodyDiv w:val="1"/>
      <w:marLeft w:val="0"/>
      <w:marRight w:val="0"/>
      <w:marTop w:val="0"/>
      <w:marBottom w:val="0"/>
      <w:divBdr>
        <w:top w:val="none" w:sz="0" w:space="0" w:color="auto"/>
        <w:left w:val="none" w:sz="0" w:space="0" w:color="auto"/>
        <w:bottom w:val="none" w:sz="0" w:space="0" w:color="auto"/>
        <w:right w:val="none" w:sz="0" w:space="0" w:color="auto"/>
      </w:divBdr>
    </w:div>
    <w:div w:id="1353729076">
      <w:bodyDiv w:val="1"/>
      <w:marLeft w:val="0"/>
      <w:marRight w:val="0"/>
      <w:marTop w:val="0"/>
      <w:marBottom w:val="0"/>
      <w:divBdr>
        <w:top w:val="none" w:sz="0" w:space="0" w:color="auto"/>
        <w:left w:val="none" w:sz="0" w:space="0" w:color="auto"/>
        <w:bottom w:val="none" w:sz="0" w:space="0" w:color="auto"/>
        <w:right w:val="none" w:sz="0" w:space="0" w:color="auto"/>
      </w:divBdr>
    </w:div>
    <w:div w:id="1531187795">
      <w:bodyDiv w:val="1"/>
      <w:marLeft w:val="0"/>
      <w:marRight w:val="0"/>
      <w:marTop w:val="0"/>
      <w:marBottom w:val="0"/>
      <w:divBdr>
        <w:top w:val="none" w:sz="0" w:space="0" w:color="auto"/>
        <w:left w:val="none" w:sz="0" w:space="0" w:color="auto"/>
        <w:bottom w:val="none" w:sz="0" w:space="0" w:color="auto"/>
        <w:right w:val="none" w:sz="0" w:space="0" w:color="auto"/>
      </w:divBdr>
    </w:div>
    <w:div w:id="1697460258">
      <w:bodyDiv w:val="1"/>
      <w:marLeft w:val="0"/>
      <w:marRight w:val="0"/>
      <w:marTop w:val="0"/>
      <w:marBottom w:val="0"/>
      <w:divBdr>
        <w:top w:val="none" w:sz="0" w:space="0" w:color="auto"/>
        <w:left w:val="none" w:sz="0" w:space="0" w:color="auto"/>
        <w:bottom w:val="none" w:sz="0" w:space="0" w:color="auto"/>
        <w:right w:val="none" w:sz="0" w:space="0" w:color="auto"/>
      </w:divBdr>
    </w:div>
    <w:div w:id="1858620317">
      <w:bodyDiv w:val="1"/>
      <w:marLeft w:val="0"/>
      <w:marRight w:val="0"/>
      <w:marTop w:val="0"/>
      <w:marBottom w:val="0"/>
      <w:divBdr>
        <w:top w:val="none" w:sz="0" w:space="0" w:color="auto"/>
        <w:left w:val="none" w:sz="0" w:space="0" w:color="auto"/>
        <w:bottom w:val="none" w:sz="0" w:space="0" w:color="auto"/>
        <w:right w:val="none" w:sz="0" w:space="0" w:color="auto"/>
      </w:divBdr>
      <w:divsChild>
        <w:div w:id="440534776">
          <w:marLeft w:val="0"/>
          <w:marRight w:val="0"/>
          <w:marTop w:val="0"/>
          <w:marBottom w:val="0"/>
          <w:divBdr>
            <w:top w:val="none" w:sz="0" w:space="0" w:color="auto"/>
            <w:left w:val="none" w:sz="0" w:space="0" w:color="auto"/>
            <w:bottom w:val="none" w:sz="0" w:space="0" w:color="auto"/>
            <w:right w:val="none" w:sz="0" w:space="0" w:color="auto"/>
          </w:divBdr>
          <w:divsChild>
            <w:div w:id="1511874389">
              <w:marLeft w:val="0"/>
              <w:marRight w:val="0"/>
              <w:marTop w:val="0"/>
              <w:marBottom w:val="0"/>
              <w:divBdr>
                <w:top w:val="none" w:sz="0" w:space="0" w:color="auto"/>
                <w:left w:val="none" w:sz="0" w:space="0" w:color="auto"/>
                <w:bottom w:val="none" w:sz="0" w:space="0" w:color="auto"/>
                <w:right w:val="none" w:sz="0" w:space="0" w:color="auto"/>
              </w:divBdr>
            </w:div>
            <w:div w:id="1570650672">
              <w:marLeft w:val="0"/>
              <w:marRight w:val="0"/>
              <w:marTop w:val="100"/>
              <w:marBottom w:val="0"/>
              <w:divBdr>
                <w:top w:val="none" w:sz="0" w:space="0" w:color="auto"/>
                <w:left w:val="none" w:sz="0" w:space="0" w:color="auto"/>
                <w:bottom w:val="none" w:sz="0" w:space="0" w:color="auto"/>
                <w:right w:val="none" w:sz="0" w:space="0" w:color="auto"/>
              </w:divBdr>
              <w:divsChild>
                <w:div w:id="1694575808">
                  <w:marLeft w:val="0"/>
                  <w:marRight w:val="0"/>
                  <w:marTop w:val="0"/>
                  <w:marBottom w:val="0"/>
                  <w:divBdr>
                    <w:top w:val="none" w:sz="0" w:space="0" w:color="auto"/>
                    <w:left w:val="none" w:sz="0" w:space="0" w:color="auto"/>
                    <w:bottom w:val="none" w:sz="0" w:space="0" w:color="auto"/>
                    <w:right w:val="none" w:sz="0" w:space="0" w:color="auto"/>
                  </w:divBdr>
                </w:div>
              </w:divsChild>
            </w:div>
            <w:div w:id="1060127729">
              <w:marLeft w:val="0"/>
              <w:marRight w:val="0"/>
              <w:marTop w:val="0"/>
              <w:marBottom w:val="0"/>
              <w:divBdr>
                <w:top w:val="none" w:sz="0" w:space="0" w:color="auto"/>
                <w:left w:val="none" w:sz="0" w:space="0" w:color="auto"/>
                <w:bottom w:val="none" w:sz="0" w:space="0" w:color="auto"/>
                <w:right w:val="none" w:sz="0" w:space="0" w:color="auto"/>
              </w:divBdr>
              <w:divsChild>
                <w:div w:id="16958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7312">
          <w:marLeft w:val="0"/>
          <w:marRight w:val="0"/>
          <w:marTop w:val="0"/>
          <w:marBottom w:val="0"/>
          <w:divBdr>
            <w:top w:val="none" w:sz="0" w:space="0" w:color="auto"/>
            <w:left w:val="none" w:sz="0" w:space="0" w:color="auto"/>
            <w:bottom w:val="none" w:sz="0" w:space="0" w:color="auto"/>
            <w:right w:val="none" w:sz="0" w:space="0" w:color="auto"/>
          </w:divBdr>
          <w:divsChild>
            <w:div w:id="1161502552">
              <w:marLeft w:val="0"/>
              <w:marRight w:val="0"/>
              <w:marTop w:val="0"/>
              <w:marBottom w:val="0"/>
              <w:divBdr>
                <w:top w:val="none" w:sz="0" w:space="0" w:color="auto"/>
                <w:left w:val="none" w:sz="0" w:space="0" w:color="auto"/>
                <w:bottom w:val="none" w:sz="0" w:space="0" w:color="auto"/>
                <w:right w:val="none" w:sz="0" w:space="0" w:color="auto"/>
              </w:divBdr>
              <w:divsChild>
                <w:div w:id="2026781772">
                  <w:marLeft w:val="0"/>
                  <w:marRight w:val="0"/>
                  <w:marTop w:val="0"/>
                  <w:marBottom w:val="0"/>
                  <w:divBdr>
                    <w:top w:val="none" w:sz="0" w:space="0" w:color="auto"/>
                    <w:left w:val="none" w:sz="0" w:space="0" w:color="auto"/>
                    <w:bottom w:val="none" w:sz="0" w:space="0" w:color="auto"/>
                    <w:right w:val="none" w:sz="0" w:space="0" w:color="auto"/>
                  </w:divBdr>
                  <w:divsChild>
                    <w:div w:id="160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6544991">
      <w:bodyDiv w:val="1"/>
      <w:marLeft w:val="0"/>
      <w:marRight w:val="0"/>
      <w:marTop w:val="0"/>
      <w:marBottom w:val="0"/>
      <w:divBdr>
        <w:top w:val="none" w:sz="0" w:space="0" w:color="auto"/>
        <w:left w:val="none" w:sz="0" w:space="0" w:color="auto"/>
        <w:bottom w:val="none" w:sz="0" w:space="0" w:color="auto"/>
        <w:right w:val="none" w:sz="0" w:space="0" w:color="auto"/>
      </w:divBdr>
    </w:div>
    <w:div w:id="1932929382">
      <w:bodyDiv w:val="1"/>
      <w:marLeft w:val="0"/>
      <w:marRight w:val="0"/>
      <w:marTop w:val="0"/>
      <w:marBottom w:val="0"/>
      <w:divBdr>
        <w:top w:val="none" w:sz="0" w:space="0" w:color="auto"/>
        <w:left w:val="none" w:sz="0" w:space="0" w:color="auto"/>
        <w:bottom w:val="none" w:sz="0" w:space="0" w:color="auto"/>
        <w:right w:val="none" w:sz="0" w:space="0" w:color="auto"/>
      </w:divBdr>
    </w:div>
    <w:div w:id="2097434439">
      <w:bodyDiv w:val="1"/>
      <w:marLeft w:val="0"/>
      <w:marRight w:val="0"/>
      <w:marTop w:val="0"/>
      <w:marBottom w:val="0"/>
      <w:divBdr>
        <w:top w:val="none" w:sz="0" w:space="0" w:color="auto"/>
        <w:left w:val="none" w:sz="0" w:space="0" w:color="auto"/>
        <w:bottom w:val="none" w:sz="0" w:space="0" w:color="auto"/>
        <w:right w:val="none" w:sz="0" w:space="0" w:color="auto"/>
      </w:divBdr>
    </w:div>
    <w:div w:id="21390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2094-ACC8-4CFF-A098-BEA0BF25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實習生與學校及實習機構校外實習建教合作契約書</vt:lpstr>
    </vt:vector>
  </TitlesOfParts>
  <Company>HWC</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WFU國際學生校外實習合約書</dc:title>
  <dc:creator>HWC</dc:creator>
  <cp:lastModifiedBy>研發處就業暨校友服務組-陳嬉樺</cp:lastModifiedBy>
  <cp:revision>6</cp:revision>
  <cp:lastPrinted>2025-07-17T08:05:00Z</cp:lastPrinted>
  <dcterms:created xsi:type="dcterms:W3CDTF">2025-07-15T00:44:00Z</dcterms:created>
  <dcterms:modified xsi:type="dcterms:W3CDTF">2025-07-23T06:41:00Z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563029333</vt:i4>
  </property>
</Properties>
</file>